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25F858" w14:textId="77777777" w:rsidR="007F609B" w:rsidRPr="00A41CBB" w:rsidRDefault="00232614" w:rsidP="00A41CBB">
      <w:pPr>
        <w:pStyle w:val="Nagwek1"/>
        <w:numPr>
          <w:ilvl w:val="0"/>
          <w:numId w:val="0"/>
        </w:numPr>
        <w:ind w:left="426" w:hanging="426"/>
        <w:rPr>
          <w:rFonts w:ascii="Calibri" w:hAnsi="Calibri" w:cs="Calibri"/>
          <w:color w:val="000000" w:themeColor="text1"/>
        </w:rPr>
      </w:pPr>
      <w:r w:rsidRPr="00A41CBB">
        <w:rPr>
          <w:rFonts w:ascii="Calibri" w:hAnsi="Calibri" w:cs="Calibri"/>
          <w:color w:val="000000" w:themeColor="text1"/>
        </w:rPr>
        <w:t>Specyfikacja Warunków Zamówienia (</w:t>
      </w:r>
      <w:r w:rsidR="002D3961" w:rsidRPr="00A41CBB">
        <w:rPr>
          <w:rFonts w:ascii="Calibri" w:hAnsi="Calibri" w:cs="Calibri"/>
          <w:color w:val="000000" w:themeColor="text1"/>
        </w:rPr>
        <w:t xml:space="preserve">dalej: </w:t>
      </w:r>
      <w:r w:rsidRPr="00A41CBB">
        <w:rPr>
          <w:rFonts w:ascii="Calibri" w:hAnsi="Calibri" w:cs="Calibri"/>
          <w:color w:val="000000" w:themeColor="text1"/>
        </w:rPr>
        <w:t>SWZ)</w:t>
      </w:r>
    </w:p>
    <w:p w14:paraId="64B53C41" w14:textId="77777777" w:rsidR="005E043A" w:rsidRPr="00A41CBB" w:rsidRDefault="005E043A" w:rsidP="00A41CBB">
      <w:pPr>
        <w:pStyle w:val="Nagwek1"/>
        <w:rPr>
          <w:rFonts w:ascii="Calibri" w:hAnsi="Calibri" w:cs="Calibri"/>
          <w:color w:val="000000" w:themeColor="text1"/>
        </w:rPr>
      </w:pPr>
      <w:r w:rsidRPr="00A41CBB">
        <w:rPr>
          <w:rFonts w:ascii="Calibri" w:hAnsi="Calibri" w:cs="Calibri"/>
          <w:color w:val="000000" w:themeColor="text1"/>
        </w:rPr>
        <w:t>Z</w:t>
      </w:r>
      <w:r w:rsidR="00603A48" w:rsidRPr="00A41CBB">
        <w:rPr>
          <w:rFonts w:ascii="Calibri" w:hAnsi="Calibri" w:cs="Calibri"/>
          <w:color w:val="000000" w:themeColor="text1"/>
        </w:rPr>
        <w:t>amawiający</w:t>
      </w:r>
    </w:p>
    <w:p w14:paraId="758AEECD" w14:textId="5424D4EB" w:rsidR="005E043A" w:rsidRPr="00A41CBB" w:rsidRDefault="005E043A" w:rsidP="00A41CBB">
      <w:pPr>
        <w:pStyle w:val="Bezodstpw"/>
        <w:spacing w:line="276" w:lineRule="auto"/>
        <w:ind w:left="426" w:hanging="426"/>
        <w:jc w:val="left"/>
        <w:rPr>
          <w:rFonts w:cs="Calibri"/>
          <w:color w:val="000000" w:themeColor="text1"/>
          <w:szCs w:val="24"/>
        </w:rPr>
      </w:pPr>
      <w:r w:rsidRPr="00A41CBB">
        <w:rPr>
          <w:rFonts w:cs="Calibri"/>
          <w:color w:val="000000" w:themeColor="text1"/>
          <w:szCs w:val="24"/>
        </w:rPr>
        <w:t xml:space="preserve">Zamawiający: </w:t>
      </w:r>
      <w:r w:rsidRPr="00A41CBB">
        <w:rPr>
          <w:rFonts w:cs="Calibri"/>
          <w:color w:val="000000" w:themeColor="text1"/>
          <w:szCs w:val="24"/>
          <w:lang w:val="it-IT"/>
        </w:rPr>
        <w:t xml:space="preserve">Uniwersytet </w:t>
      </w:r>
      <w:r w:rsidRPr="00A41CBB">
        <w:rPr>
          <w:rFonts w:cs="Calibri"/>
          <w:color w:val="000000" w:themeColor="text1"/>
          <w:szCs w:val="24"/>
        </w:rPr>
        <w:t xml:space="preserve">Jana Długosza w Częstochowie </w:t>
      </w:r>
    </w:p>
    <w:p w14:paraId="7C97678F" w14:textId="5840AEC9" w:rsidR="005E043A" w:rsidRPr="00A41CBB" w:rsidRDefault="005E043A" w:rsidP="00A41CBB">
      <w:pPr>
        <w:pStyle w:val="Bezodstpw"/>
        <w:spacing w:line="276" w:lineRule="auto"/>
        <w:ind w:left="426" w:hanging="426"/>
        <w:jc w:val="left"/>
        <w:rPr>
          <w:rFonts w:cs="Calibri"/>
          <w:color w:val="000000" w:themeColor="text1"/>
          <w:szCs w:val="24"/>
        </w:rPr>
      </w:pPr>
      <w:r w:rsidRPr="00A41CBB">
        <w:rPr>
          <w:rFonts w:cs="Calibri"/>
          <w:color w:val="000000" w:themeColor="text1"/>
          <w:szCs w:val="24"/>
          <w:lang w:val="it-IT"/>
        </w:rPr>
        <w:t>Dane adresowe Zamawiającego:</w:t>
      </w:r>
      <w:r w:rsidR="00203EC4" w:rsidRPr="00A41CBB">
        <w:rPr>
          <w:rFonts w:cs="Calibri"/>
          <w:color w:val="000000" w:themeColor="text1"/>
          <w:szCs w:val="24"/>
        </w:rPr>
        <w:t xml:space="preserve"> </w:t>
      </w:r>
      <w:r w:rsidRPr="00A41CBB">
        <w:rPr>
          <w:rFonts w:cs="Calibri"/>
          <w:color w:val="000000" w:themeColor="text1"/>
          <w:szCs w:val="24"/>
          <w:lang w:val="it-IT"/>
        </w:rPr>
        <w:t>ul. Waszyngtona 4/8</w:t>
      </w:r>
      <w:r w:rsidR="00203EC4" w:rsidRPr="00A41CBB">
        <w:rPr>
          <w:rFonts w:cs="Calibri"/>
          <w:color w:val="000000" w:themeColor="text1"/>
          <w:szCs w:val="24"/>
        </w:rPr>
        <w:t xml:space="preserve">, </w:t>
      </w:r>
      <w:r w:rsidRPr="00A41CBB">
        <w:rPr>
          <w:rFonts w:cs="Calibri"/>
          <w:color w:val="000000" w:themeColor="text1"/>
          <w:szCs w:val="24"/>
          <w:lang w:val="it-IT"/>
        </w:rPr>
        <w:t>42-2</w:t>
      </w:r>
      <w:r w:rsidR="00282070" w:rsidRPr="00A41CBB">
        <w:rPr>
          <w:rFonts w:cs="Calibri"/>
          <w:color w:val="000000" w:themeColor="text1"/>
          <w:szCs w:val="24"/>
          <w:lang w:val="it-IT"/>
        </w:rPr>
        <w:t>17</w:t>
      </w:r>
      <w:r w:rsidRPr="00A41CBB">
        <w:rPr>
          <w:rFonts w:cs="Calibri"/>
          <w:color w:val="000000" w:themeColor="text1"/>
          <w:szCs w:val="24"/>
          <w:lang w:val="it-IT"/>
        </w:rPr>
        <w:t xml:space="preserve"> Częstochowa</w:t>
      </w:r>
    </w:p>
    <w:p w14:paraId="576CC5BE" w14:textId="77777777" w:rsidR="005E043A" w:rsidRPr="00A41CBB" w:rsidRDefault="005E043A" w:rsidP="00A41CBB">
      <w:pPr>
        <w:pStyle w:val="Bezodstpw"/>
        <w:spacing w:line="276" w:lineRule="auto"/>
        <w:ind w:left="426" w:hanging="426"/>
        <w:jc w:val="left"/>
        <w:rPr>
          <w:rFonts w:cs="Calibri"/>
          <w:color w:val="000000" w:themeColor="text1"/>
          <w:szCs w:val="24"/>
          <w:lang w:val="it-IT"/>
        </w:rPr>
      </w:pPr>
      <w:bookmarkStart w:id="0" w:name="_Hlk61934795"/>
      <w:r w:rsidRPr="00A41CBB">
        <w:rPr>
          <w:rFonts w:cs="Calibri"/>
          <w:color w:val="000000" w:themeColor="text1"/>
          <w:szCs w:val="24"/>
          <w:lang w:val="it-IT"/>
        </w:rPr>
        <w:t>Dane kontaktowe Zamawiającego:</w:t>
      </w:r>
    </w:p>
    <w:p w14:paraId="02EB0057" w14:textId="77777777" w:rsidR="005E043A" w:rsidRPr="00A41CBB" w:rsidRDefault="005E043A" w:rsidP="00A41CBB">
      <w:pPr>
        <w:pStyle w:val="Bezodstpw"/>
        <w:spacing w:line="276" w:lineRule="auto"/>
        <w:ind w:left="426" w:hanging="426"/>
        <w:jc w:val="left"/>
        <w:rPr>
          <w:rFonts w:cs="Calibri"/>
          <w:iCs/>
          <w:color w:val="000000" w:themeColor="text1"/>
          <w:szCs w:val="24"/>
        </w:rPr>
      </w:pPr>
      <w:r w:rsidRPr="00A41CBB">
        <w:rPr>
          <w:rFonts w:cs="Calibri"/>
          <w:color w:val="000000" w:themeColor="text1"/>
          <w:szCs w:val="24"/>
          <w:lang w:val="it-IT"/>
        </w:rPr>
        <w:t xml:space="preserve">Numer telefonu: </w:t>
      </w:r>
      <w:r w:rsidRPr="00A41CBB">
        <w:rPr>
          <w:rFonts w:cs="Calibri"/>
          <w:iCs/>
          <w:color w:val="000000" w:themeColor="text1"/>
          <w:szCs w:val="24"/>
        </w:rPr>
        <w:t xml:space="preserve">+48 34 378 42 </w:t>
      </w:r>
      <w:r w:rsidR="004C5AD3" w:rsidRPr="00A41CBB">
        <w:rPr>
          <w:rFonts w:cs="Calibri"/>
          <w:iCs/>
          <w:color w:val="000000" w:themeColor="text1"/>
          <w:szCs w:val="24"/>
        </w:rPr>
        <w:t>11</w:t>
      </w:r>
    </w:p>
    <w:p w14:paraId="0C78B5D1" w14:textId="77777777" w:rsidR="005E043A" w:rsidRPr="00A41CBB" w:rsidRDefault="005E043A" w:rsidP="00A41CBB">
      <w:pPr>
        <w:pStyle w:val="Bezodstpw"/>
        <w:spacing w:line="276" w:lineRule="auto"/>
        <w:ind w:left="426" w:hanging="426"/>
        <w:jc w:val="left"/>
        <w:rPr>
          <w:rFonts w:cs="Calibri"/>
          <w:color w:val="000000" w:themeColor="text1"/>
          <w:szCs w:val="24"/>
          <w:lang w:val="it-IT"/>
        </w:rPr>
      </w:pPr>
      <w:r w:rsidRPr="00A41CBB">
        <w:rPr>
          <w:rFonts w:cs="Calibri"/>
          <w:color w:val="000000" w:themeColor="text1"/>
          <w:szCs w:val="24"/>
          <w:lang w:val="it-IT"/>
        </w:rPr>
        <w:t xml:space="preserve">Adres e-mail: </w:t>
      </w:r>
      <w:r w:rsidR="004C5AD3" w:rsidRPr="00A41CBB">
        <w:rPr>
          <w:rFonts w:cs="Calibri"/>
          <w:b/>
          <w:color w:val="000000" w:themeColor="text1"/>
          <w:szCs w:val="24"/>
        </w:rPr>
        <w:t>h.maruszczyk</w:t>
      </w:r>
      <w:r w:rsidR="003F420F" w:rsidRPr="00A41CBB">
        <w:rPr>
          <w:rFonts w:cs="Calibri"/>
          <w:b/>
          <w:color w:val="000000" w:themeColor="text1"/>
          <w:szCs w:val="24"/>
        </w:rPr>
        <w:t>@ujd.edu.pl</w:t>
      </w:r>
    </w:p>
    <w:p w14:paraId="0DE3CCDA" w14:textId="77777777" w:rsidR="005E043A" w:rsidRPr="00A41CBB" w:rsidRDefault="005E043A" w:rsidP="00A41CBB">
      <w:pPr>
        <w:pStyle w:val="Bezodstpw"/>
        <w:spacing w:line="276" w:lineRule="auto"/>
        <w:ind w:left="426" w:hanging="426"/>
        <w:jc w:val="left"/>
        <w:rPr>
          <w:rFonts w:cs="Calibri"/>
          <w:color w:val="000000" w:themeColor="text1"/>
          <w:szCs w:val="24"/>
          <w:lang w:val="it-IT"/>
        </w:rPr>
      </w:pPr>
      <w:r w:rsidRPr="00A41CBB">
        <w:rPr>
          <w:rFonts w:cs="Calibri"/>
          <w:color w:val="000000" w:themeColor="text1"/>
          <w:szCs w:val="24"/>
          <w:lang w:val="it-IT"/>
        </w:rPr>
        <w:t xml:space="preserve">Strona internetowa: </w:t>
      </w:r>
      <w:hyperlink r:id="rId8" w:history="1">
        <w:r w:rsidR="003F420F" w:rsidRPr="00A41CBB">
          <w:rPr>
            <w:rStyle w:val="Hipercze"/>
            <w:rFonts w:cs="Calibri"/>
            <w:b/>
            <w:color w:val="000000" w:themeColor="text1"/>
            <w:szCs w:val="24"/>
            <w:lang w:val="it-IT"/>
          </w:rPr>
          <w:t>www.ujd.edu.pl</w:t>
        </w:r>
      </w:hyperlink>
      <w:r w:rsidRPr="00A41CBB">
        <w:rPr>
          <w:rFonts w:cs="Calibri"/>
          <w:color w:val="000000" w:themeColor="text1"/>
          <w:szCs w:val="24"/>
          <w:lang w:val="it-IT"/>
        </w:rPr>
        <w:t xml:space="preserve"> </w:t>
      </w:r>
    </w:p>
    <w:p w14:paraId="2B4821A6" w14:textId="77777777" w:rsidR="00203EC4" w:rsidRPr="00A41CBB" w:rsidRDefault="00203EC4" w:rsidP="00A41CBB">
      <w:pPr>
        <w:pStyle w:val="Bezodstpw"/>
        <w:spacing w:line="276" w:lineRule="auto"/>
        <w:ind w:left="426" w:hanging="426"/>
        <w:jc w:val="left"/>
        <w:rPr>
          <w:rFonts w:cs="Calibri"/>
          <w:color w:val="000000" w:themeColor="text1"/>
          <w:szCs w:val="24"/>
          <w:lang w:val="it-IT"/>
        </w:rPr>
      </w:pPr>
      <w:r w:rsidRPr="00A41CBB">
        <w:rPr>
          <w:rFonts w:cs="Calibri"/>
          <w:color w:val="000000" w:themeColor="text1"/>
          <w:szCs w:val="24"/>
          <w:lang w:val="it-IT"/>
        </w:rPr>
        <w:t>Adres strony internetowej prowadzonego postępowania:</w:t>
      </w:r>
    </w:p>
    <w:p w14:paraId="5057C112" w14:textId="6C67E254" w:rsidR="00203EC4" w:rsidRPr="00A41CBB" w:rsidRDefault="00000000" w:rsidP="00A41CBB">
      <w:pPr>
        <w:pStyle w:val="Bezodstpw"/>
        <w:spacing w:line="276" w:lineRule="auto"/>
        <w:ind w:left="426" w:hanging="426"/>
        <w:jc w:val="left"/>
        <w:rPr>
          <w:rFonts w:cs="Calibri"/>
          <w:b/>
          <w:bCs/>
          <w:color w:val="000000" w:themeColor="text1"/>
          <w:szCs w:val="24"/>
          <w:lang w:val="it-IT"/>
        </w:rPr>
      </w:pPr>
      <w:hyperlink r:id="rId9" w:history="1">
        <w:r w:rsidR="00203EC4" w:rsidRPr="00A41CBB">
          <w:rPr>
            <w:rStyle w:val="Hipercze"/>
            <w:rFonts w:cs="Calibri"/>
            <w:b/>
            <w:bCs/>
            <w:color w:val="000000" w:themeColor="text1"/>
            <w:szCs w:val="24"/>
            <w:lang w:val="it-IT"/>
          </w:rPr>
          <w:t>https://platformazakupowa.pl/pn/ajd_czest/proceedings</w:t>
        </w:r>
      </w:hyperlink>
      <w:r w:rsidR="00203EC4" w:rsidRPr="00A41CBB">
        <w:rPr>
          <w:rFonts w:cs="Calibri"/>
          <w:b/>
          <w:bCs/>
          <w:color w:val="000000" w:themeColor="text1"/>
          <w:szCs w:val="24"/>
          <w:lang w:val="it-IT"/>
        </w:rPr>
        <w:t xml:space="preserve"> </w:t>
      </w:r>
    </w:p>
    <w:p w14:paraId="7F615764" w14:textId="77777777" w:rsidR="00203EC4" w:rsidRPr="00A41CBB" w:rsidRDefault="00203EC4" w:rsidP="00A41CBB">
      <w:pPr>
        <w:pStyle w:val="Bezodstpw"/>
        <w:spacing w:line="276" w:lineRule="auto"/>
        <w:ind w:left="426" w:hanging="426"/>
        <w:jc w:val="left"/>
        <w:rPr>
          <w:rFonts w:cs="Calibri"/>
          <w:color w:val="000000" w:themeColor="text1"/>
          <w:szCs w:val="24"/>
          <w:lang w:val="it-IT"/>
        </w:rPr>
      </w:pPr>
      <w:r w:rsidRPr="00A41CBB">
        <w:rPr>
          <w:rFonts w:cs="Calibri"/>
          <w:color w:val="000000" w:themeColor="text1"/>
          <w:szCs w:val="24"/>
          <w:lang w:val="it-IT"/>
        </w:rPr>
        <w:t>Adres strony internetowej, na której udostępniane będą zmiany i wyjaśnienia treści SWZ</w:t>
      </w:r>
    </w:p>
    <w:p w14:paraId="7FCC34E7" w14:textId="77777777" w:rsidR="00203EC4" w:rsidRPr="00A41CBB" w:rsidRDefault="00203EC4" w:rsidP="00A41CBB">
      <w:pPr>
        <w:pStyle w:val="Bezodstpw"/>
        <w:spacing w:line="276" w:lineRule="auto"/>
        <w:ind w:left="426" w:hanging="426"/>
        <w:jc w:val="left"/>
        <w:rPr>
          <w:rFonts w:cs="Calibri"/>
          <w:color w:val="000000" w:themeColor="text1"/>
          <w:szCs w:val="24"/>
          <w:lang w:val="it-IT"/>
        </w:rPr>
      </w:pPr>
      <w:r w:rsidRPr="00A41CBB">
        <w:rPr>
          <w:rFonts w:cs="Calibri"/>
          <w:color w:val="000000" w:themeColor="text1"/>
          <w:szCs w:val="24"/>
          <w:lang w:val="it-IT"/>
        </w:rPr>
        <w:t>oraz inne dokumenty bezpośrednio związane z postępowaniem:</w:t>
      </w:r>
    </w:p>
    <w:p w14:paraId="5DCB2E9C" w14:textId="01823DD3" w:rsidR="00203EC4" w:rsidRPr="00A41CBB" w:rsidRDefault="00000000" w:rsidP="00A41CBB">
      <w:pPr>
        <w:pStyle w:val="Bezodstpw"/>
        <w:spacing w:line="276" w:lineRule="auto"/>
        <w:ind w:left="426" w:hanging="426"/>
        <w:jc w:val="left"/>
        <w:rPr>
          <w:rFonts w:cs="Calibri"/>
          <w:b/>
          <w:bCs/>
          <w:color w:val="000000" w:themeColor="text1"/>
          <w:szCs w:val="24"/>
          <w:lang w:val="it-IT"/>
        </w:rPr>
      </w:pPr>
      <w:hyperlink r:id="rId10" w:history="1">
        <w:r w:rsidR="00C46DC0" w:rsidRPr="00A41CBB">
          <w:rPr>
            <w:rStyle w:val="Hipercze"/>
            <w:rFonts w:cs="Calibri"/>
            <w:b/>
            <w:bCs/>
            <w:color w:val="000000" w:themeColor="text1"/>
            <w:szCs w:val="24"/>
            <w:lang w:val="it-IT"/>
          </w:rPr>
          <w:t xml:space="preserve"> https://platformazakupowa.pl/transakcja/1293032</w:t>
        </w:r>
      </w:hyperlink>
      <w:r w:rsidR="00203EC4" w:rsidRPr="00A41CBB">
        <w:rPr>
          <w:rFonts w:cs="Calibri"/>
          <w:b/>
          <w:bCs/>
          <w:color w:val="000000" w:themeColor="text1"/>
          <w:szCs w:val="24"/>
          <w:lang w:val="it-IT"/>
        </w:rPr>
        <w:t xml:space="preserve"> </w:t>
      </w:r>
    </w:p>
    <w:p w14:paraId="35D11058" w14:textId="447E4BDB" w:rsidR="003132A6" w:rsidRPr="00A41CBB" w:rsidRDefault="005E043A" w:rsidP="00A41CBB">
      <w:pPr>
        <w:pStyle w:val="Bezodstpw"/>
        <w:spacing w:line="276" w:lineRule="auto"/>
        <w:ind w:left="426" w:hanging="426"/>
        <w:jc w:val="left"/>
        <w:rPr>
          <w:rFonts w:cs="Calibri"/>
          <w:color w:val="000000" w:themeColor="text1"/>
          <w:szCs w:val="24"/>
          <w:lang w:val="it-IT"/>
        </w:rPr>
      </w:pPr>
      <w:r w:rsidRPr="00A41CBB">
        <w:rPr>
          <w:rFonts w:cs="Calibri"/>
          <w:color w:val="000000" w:themeColor="text1"/>
          <w:szCs w:val="24"/>
          <w:lang w:val="it-IT"/>
        </w:rPr>
        <w:t>Godziny pracy: w dni robocze (od poniedziałku do piątku) w godzinach od 07:30 do 15:30</w:t>
      </w:r>
      <w:bookmarkEnd w:id="0"/>
    </w:p>
    <w:p w14:paraId="306CD4CA" w14:textId="77777777" w:rsidR="005E043A" w:rsidRPr="00A41CBB" w:rsidRDefault="00603A48" w:rsidP="00A41CBB">
      <w:pPr>
        <w:pStyle w:val="Nagwek1"/>
        <w:rPr>
          <w:rFonts w:ascii="Calibri" w:hAnsi="Calibri" w:cs="Calibri"/>
          <w:color w:val="000000" w:themeColor="text1"/>
        </w:rPr>
      </w:pPr>
      <w:r w:rsidRPr="00A41CBB">
        <w:rPr>
          <w:rFonts w:ascii="Calibri" w:hAnsi="Calibri" w:cs="Calibri"/>
          <w:color w:val="000000" w:themeColor="text1"/>
        </w:rPr>
        <w:t>Tryb udzielenia zamówienia</w:t>
      </w:r>
    </w:p>
    <w:p w14:paraId="5A2C222C" w14:textId="77777777" w:rsidR="005E043A" w:rsidRPr="00A41CBB" w:rsidRDefault="005E043A" w:rsidP="00A41CBB">
      <w:pPr>
        <w:numPr>
          <w:ilvl w:val="0"/>
          <w:numId w:val="8"/>
        </w:numPr>
        <w:spacing w:before="240" w:after="120" w:line="276" w:lineRule="auto"/>
        <w:ind w:left="425" w:hanging="425"/>
        <w:rPr>
          <w:rFonts w:cs="Calibri"/>
          <w:color w:val="000000" w:themeColor="text1"/>
          <w:sz w:val="24"/>
          <w:szCs w:val="24"/>
        </w:rPr>
      </w:pPr>
      <w:r w:rsidRPr="00A41CBB">
        <w:rPr>
          <w:rFonts w:cs="Calibri"/>
          <w:color w:val="000000" w:themeColor="text1"/>
          <w:sz w:val="24"/>
          <w:szCs w:val="24"/>
        </w:rPr>
        <w:t>Niniejsze postępowanie prowadzone jest zgodnie z przepisami ustawy z dnia 11 września 2019 r.</w:t>
      </w:r>
      <w:r w:rsidR="00624FF7" w:rsidRPr="00A41CBB">
        <w:rPr>
          <w:rFonts w:cs="Calibri"/>
          <w:color w:val="000000" w:themeColor="text1"/>
          <w:sz w:val="24"/>
          <w:szCs w:val="24"/>
        </w:rPr>
        <w:t xml:space="preserve"> Prawo zamówień publicznych (</w:t>
      </w:r>
      <w:r w:rsidR="00DB11D9" w:rsidRPr="00A41CBB">
        <w:rPr>
          <w:rFonts w:cs="Calibri"/>
          <w:color w:val="000000" w:themeColor="text1"/>
          <w:sz w:val="24"/>
          <w:szCs w:val="24"/>
        </w:rPr>
        <w:t>Dz.U. 202</w:t>
      </w:r>
      <w:r w:rsidR="006B3F76" w:rsidRPr="00A41CBB">
        <w:rPr>
          <w:rFonts w:cs="Calibri"/>
          <w:color w:val="000000" w:themeColor="text1"/>
          <w:sz w:val="24"/>
          <w:szCs w:val="24"/>
        </w:rPr>
        <w:t>4</w:t>
      </w:r>
      <w:r w:rsidR="00DB11D9" w:rsidRPr="00A41CBB">
        <w:rPr>
          <w:rFonts w:cs="Calibri"/>
          <w:color w:val="000000" w:themeColor="text1"/>
          <w:sz w:val="24"/>
          <w:szCs w:val="24"/>
        </w:rPr>
        <w:t xml:space="preserve"> poz. </w:t>
      </w:r>
      <w:r w:rsidR="004C5AD3" w:rsidRPr="00A41CBB">
        <w:rPr>
          <w:rFonts w:cs="Calibri"/>
          <w:color w:val="000000" w:themeColor="text1"/>
          <w:sz w:val="24"/>
          <w:szCs w:val="24"/>
        </w:rPr>
        <w:t>1</w:t>
      </w:r>
      <w:r w:rsidR="006B3F76" w:rsidRPr="00A41CBB">
        <w:rPr>
          <w:rFonts w:cs="Calibri"/>
          <w:color w:val="000000" w:themeColor="text1"/>
          <w:sz w:val="24"/>
          <w:szCs w:val="24"/>
        </w:rPr>
        <w:t>320</w:t>
      </w:r>
      <w:r w:rsidR="00DB11D9" w:rsidRPr="00A41CBB">
        <w:rPr>
          <w:rFonts w:cs="Calibri"/>
          <w:color w:val="000000" w:themeColor="text1"/>
          <w:sz w:val="24"/>
          <w:szCs w:val="24"/>
        </w:rPr>
        <w:t xml:space="preserve"> </w:t>
      </w:r>
      <w:r w:rsidR="00F8233E" w:rsidRPr="00A41CBB">
        <w:rPr>
          <w:rFonts w:cs="Calibri"/>
          <w:color w:val="000000" w:themeColor="text1"/>
          <w:sz w:val="24"/>
          <w:szCs w:val="24"/>
        </w:rPr>
        <w:t>z późn zm</w:t>
      </w:r>
      <w:r w:rsidR="00DB11D9" w:rsidRPr="00A41CBB">
        <w:rPr>
          <w:rFonts w:cs="Calibri"/>
          <w:color w:val="000000" w:themeColor="text1"/>
          <w:sz w:val="24"/>
          <w:szCs w:val="24"/>
        </w:rPr>
        <w:t>.</w:t>
      </w:r>
      <w:r w:rsidRPr="00A41CBB">
        <w:rPr>
          <w:rFonts w:cs="Calibri"/>
          <w:color w:val="000000" w:themeColor="text1"/>
          <w:sz w:val="24"/>
          <w:szCs w:val="24"/>
        </w:rPr>
        <w:t>), oznaczonej dalej skrótem „ustawa Pzp”, oraz zgodnie z wydanymi na jej podstawie rozporządzeniami wykonawczymi. W zakresie nieuregulowanym przez ww. akty stosuje się przepisy ustawy z dnia 23 kwie</w:t>
      </w:r>
      <w:r w:rsidR="00624FF7" w:rsidRPr="00A41CBB">
        <w:rPr>
          <w:rFonts w:cs="Calibri"/>
          <w:color w:val="000000" w:themeColor="text1"/>
          <w:sz w:val="24"/>
          <w:szCs w:val="24"/>
        </w:rPr>
        <w:t>tnia 1964 r. Kodeks cywilny (Dziennik Ustaw 202</w:t>
      </w:r>
      <w:r w:rsidR="006B3F76" w:rsidRPr="00A41CBB">
        <w:rPr>
          <w:rFonts w:cs="Calibri"/>
          <w:color w:val="000000" w:themeColor="text1"/>
          <w:sz w:val="24"/>
          <w:szCs w:val="24"/>
        </w:rPr>
        <w:t>4</w:t>
      </w:r>
      <w:r w:rsidR="00624FF7" w:rsidRPr="00A41CBB">
        <w:rPr>
          <w:rFonts w:cs="Calibri"/>
          <w:color w:val="000000" w:themeColor="text1"/>
          <w:sz w:val="24"/>
          <w:szCs w:val="24"/>
        </w:rPr>
        <w:t xml:space="preserve"> pozycja</w:t>
      </w:r>
      <w:r w:rsidRPr="00A41CBB">
        <w:rPr>
          <w:rFonts w:cs="Calibri"/>
          <w:color w:val="000000" w:themeColor="text1"/>
          <w:sz w:val="24"/>
          <w:szCs w:val="24"/>
        </w:rPr>
        <w:t xml:space="preserve"> 1</w:t>
      </w:r>
      <w:r w:rsidR="006B3F76" w:rsidRPr="00A41CBB">
        <w:rPr>
          <w:rFonts w:cs="Calibri"/>
          <w:color w:val="000000" w:themeColor="text1"/>
          <w:sz w:val="24"/>
          <w:szCs w:val="24"/>
        </w:rPr>
        <w:t>061 t.j.</w:t>
      </w:r>
      <w:r w:rsidRPr="00A41CBB">
        <w:rPr>
          <w:rFonts w:cs="Calibri"/>
          <w:color w:val="000000" w:themeColor="text1"/>
          <w:sz w:val="24"/>
          <w:szCs w:val="24"/>
        </w:rPr>
        <w:t>).</w:t>
      </w:r>
    </w:p>
    <w:p w14:paraId="6A27D530" w14:textId="77777777" w:rsidR="005E043A" w:rsidRPr="00A41CBB" w:rsidRDefault="005E043A" w:rsidP="00A41CBB">
      <w:pPr>
        <w:numPr>
          <w:ilvl w:val="0"/>
          <w:numId w:val="8"/>
        </w:numPr>
        <w:spacing w:after="120" w:line="276" w:lineRule="auto"/>
        <w:ind w:left="425" w:hanging="425"/>
        <w:rPr>
          <w:rFonts w:cs="Calibri"/>
          <w:color w:val="000000" w:themeColor="text1"/>
          <w:sz w:val="24"/>
          <w:szCs w:val="24"/>
        </w:rPr>
      </w:pPr>
      <w:r w:rsidRPr="00A41CBB">
        <w:rPr>
          <w:rFonts w:cs="Calibri"/>
          <w:color w:val="000000" w:themeColor="text1"/>
          <w:sz w:val="24"/>
          <w:szCs w:val="24"/>
        </w:rPr>
        <w:t>Postępowanie prowadzone jest w trybie przetargu nieograniczonego o wartości równej l</w:t>
      </w:r>
      <w:r w:rsidR="000E4FB1" w:rsidRPr="00A41CBB">
        <w:rPr>
          <w:rFonts w:cs="Calibri"/>
          <w:color w:val="000000" w:themeColor="text1"/>
          <w:sz w:val="24"/>
          <w:szCs w:val="24"/>
        </w:rPr>
        <w:t xml:space="preserve">ub przekraczającej progi unijne, </w:t>
      </w:r>
      <w:r w:rsidR="003C5421" w:rsidRPr="00A41CBB">
        <w:rPr>
          <w:rFonts w:cs="Calibri"/>
          <w:color w:val="000000" w:themeColor="text1"/>
          <w:sz w:val="24"/>
          <w:szCs w:val="24"/>
        </w:rPr>
        <w:t>powyżej 2</w:t>
      </w:r>
      <w:r w:rsidR="00EF2AC5" w:rsidRPr="00A41CBB">
        <w:rPr>
          <w:rFonts w:cs="Calibri"/>
          <w:color w:val="000000" w:themeColor="text1"/>
          <w:sz w:val="24"/>
          <w:szCs w:val="24"/>
        </w:rPr>
        <w:t>16</w:t>
      </w:r>
      <w:r w:rsidR="000E4FB1" w:rsidRPr="00A41CBB">
        <w:rPr>
          <w:rFonts w:cs="Calibri"/>
          <w:color w:val="000000" w:themeColor="text1"/>
          <w:sz w:val="24"/>
          <w:szCs w:val="24"/>
        </w:rPr>
        <w:t xml:space="preserve"> 000 euro. </w:t>
      </w:r>
      <w:r w:rsidRPr="00A41CBB">
        <w:rPr>
          <w:rFonts w:cs="Calibri"/>
          <w:color w:val="000000" w:themeColor="text1"/>
          <w:sz w:val="24"/>
          <w:szCs w:val="24"/>
        </w:rPr>
        <w:t xml:space="preserve"> </w:t>
      </w:r>
    </w:p>
    <w:p w14:paraId="152A7F29" w14:textId="77777777" w:rsidR="00603A48" w:rsidRPr="00A41CBB" w:rsidRDefault="00603A48" w:rsidP="00A41CBB">
      <w:pPr>
        <w:numPr>
          <w:ilvl w:val="0"/>
          <w:numId w:val="8"/>
        </w:numPr>
        <w:spacing w:after="120" w:line="276" w:lineRule="auto"/>
        <w:ind w:left="425" w:hanging="425"/>
        <w:rPr>
          <w:rFonts w:cs="Calibri"/>
          <w:color w:val="000000" w:themeColor="text1"/>
          <w:sz w:val="24"/>
          <w:szCs w:val="24"/>
        </w:rPr>
      </w:pPr>
      <w:r w:rsidRPr="00A41CBB">
        <w:rPr>
          <w:rFonts w:cs="Calibri"/>
          <w:color w:val="000000" w:themeColor="text1"/>
          <w:sz w:val="24"/>
          <w:szCs w:val="24"/>
        </w:rPr>
        <w:t>Zamawiaj</w:t>
      </w:r>
      <w:r w:rsidR="00624FF7" w:rsidRPr="00A41CBB">
        <w:rPr>
          <w:rFonts w:cs="Calibri"/>
          <w:color w:val="000000" w:themeColor="text1"/>
          <w:sz w:val="24"/>
          <w:szCs w:val="24"/>
        </w:rPr>
        <w:t>ący prowadzi postępowanie w</w:t>
      </w:r>
      <w:r w:rsidRPr="00A41CBB">
        <w:rPr>
          <w:rFonts w:cs="Calibri"/>
          <w:color w:val="000000" w:themeColor="text1"/>
          <w:sz w:val="24"/>
          <w:szCs w:val="24"/>
        </w:rPr>
        <w:t xml:space="preserve"> procedurze odwróconej</w:t>
      </w:r>
      <w:r w:rsidR="00822855" w:rsidRPr="00A41CBB">
        <w:rPr>
          <w:rFonts w:cs="Calibri"/>
          <w:color w:val="000000" w:themeColor="text1"/>
          <w:sz w:val="24"/>
          <w:szCs w:val="24"/>
        </w:rPr>
        <w:t>,</w:t>
      </w:r>
      <w:r w:rsidRPr="00A41CBB">
        <w:rPr>
          <w:rFonts w:cs="Calibri"/>
          <w:color w:val="000000" w:themeColor="text1"/>
          <w:sz w:val="24"/>
          <w:szCs w:val="24"/>
        </w:rPr>
        <w:t xml:space="preserve"> </w:t>
      </w:r>
      <w:r w:rsidR="00624FF7" w:rsidRPr="00A41CBB">
        <w:rPr>
          <w:rFonts w:cs="Calibri"/>
          <w:color w:val="000000" w:themeColor="text1"/>
          <w:sz w:val="24"/>
          <w:szCs w:val="24"/>
        </w:rPr>
        <w:t>o której mowa w artykule</w:t>
      </w:r>
      <w:r w:rsidRPr="00A41CBB">
        <w:rPr>
          <w:rFonts w:cs="Calibri"/>
          <w:color w:val="000000" w:themeColor="text1"/>
          <w:sz w:val="24"/>
          <w:szCs w:val="24"/>
        </w:rPr>
        <w:t xml:space="preserve"> 139 ustawy pzp</w:t>
      </w:r>
    </w:p>
    <w:p w14:paraId="1A5D10E1" w14:textId="77777777" w:rsidR="005E043A" w:rsidRPr="00A41CBB" w:rsidRDefault="005E043A" w:rsidP="00A41CBB">
      <w:pPr>
        <w:numPr>
          <w:ilvl w:val="0"/>
          <w:numId w:val="8"/>
        </w:numPr>
        <w:spacing w:after="120" w:line="276" w:lineRule="auto"/>
        <w:ind w:left="425" w:hanging="425"/>
        <w:rPr>
          <w:rFonts w:cs="Calibri"/>
          <w:color w:val="000000" w:themeColor="text1"/>
          <w:sz w:val="24"/>
          <w:szCs w:val="24"/>
        </w:rPr>
      </w:pPr>
      <w:r w:rsidRPr="00A41CBB">
        <w:rPr>
          <w:rFonts w:cs="Calibri"/>
          <w:color w:val="000000" w:themeColor="text1"/>
          <w:sz w:val="24"/>
          <w:szCs w:val="24"/>
        </w:rPr>
        <w:t xml:space="preserve">Podstawa prawna trybu </w:t>
      </w:r>
      <w:r w:rsidR="00624FF7" w:rsidRPr="00A41CBB">
        <w:rPr>
          <w:rFonts w:cs="Calibri"/>
          <w:color w:val="000000" w:themeColor="text1"/>
          <w:sz w:val="24"/>
          <w:szCs w:val="24"/>
        </w:rPr>
        <w:t>udzielenia zamówienia – artykuł 129 ustęp</w:t>
      </w:r>
      <w:r w:rsidRPr="00A41CBB">
        <w:rPr>
          <w:rFonts w:cs="Calibri"/>
          <w:color w:val="000000" w:themeColor="text1"/>
          <w:sz w:val="24"/>
          <w:szCs w:val="24"/>
        </w:rPr>
        <w:t xml:space="preserve"> 1 p</w:t>
      </w:r>
      <w:r w:rsidR="00624FF7" w:rsidRPr="00A41CBB">
        <w:rPr>
          <w:rFonts w:cs="Calibri"/>
          <w:color w:val="000000" w:themeColor="text1"/>
          <w:sz w:val="24"/>
          <w:szCs w:val="24"/>
        </w:rPr>
        <w:t>unkt 1 oraz artykuł 132 i następne ustawy p</w:t>
      </w:r>
      <w:r w:rsidRPr="00A41CBB">
        <w:rPr>
          <w:rFonts w:cs="Calibri"/>
          <w:color w:val="000000" w:themeColor="text1"/>
          <w:sz w:val="24"/>
          <w:szCs w:val="24"/>
        </w:rPr>
        <w:t>zp.</w:t>
      </w:r>
    </w:p>
    <w:p w14:paraId="7F5D3810" w14:textId="77777777" w:rsidR="005E043A" w:rsidRPr="00A41CBB" w:rsidRDefault="005E043A" w:rsidP="00A41CBB">
      <w:pPr>
        <w:numPr>
          <w:ilvl w:val="0"/>
          <w:numId w:val="8"/>
        </w:numPr>
        <w:spacing w:after="120" w:line="276" w:lineRule="auto"/>
        <w:ind w:left="425" w:hanging="425"/>
        <w:rPr>
          <w:rFonts w:cs="Calibri"/>
          <w:color w:val="000000" w:themeColor="text1"/>
          <w:sz w:val="24"/>
          <w:szCs w:val="24"/>
        </w:rPr>
      </w:pPr>
      <w:r w:rsidRPr="00A41CBB">
        <w:rPr>
          <w:rFonts w:cs="Calibri"/>
          <w:color w:val="000000" w:themeColor="text1"/>
          <w:sz w:val="24"/>
          <w:szCs w:val="24"/>
        </w:rPr>
        <w:t>Postępowanie prowadzone jest w języku polskim. W trakcie postępowania oraz realizacji umowy, na każdym jej etapie oraz w każdej formie strony komunikują się w języku polskim.</w:t>
      </w:r>
    </w:p>
    <w:p w14:paraId="363CC416" w14:textId="77777777" w:rsidR="005E043A" w:rsidRPr="00A41CBB" w:rsidRDefault="005E043A" w:rsidP="00A41CBB">
      <w:pPr>
        <w:numPr>
          <w:ilvl w:val="0"/>
          <w:numId w:val="8"/>
        </w:numPr>
        <w:spacing w:after="120" w:line="276" w:lineRule="auto"/>
        <w:ind w:left="425" w:hanging="425"/>
        <w:rPr>
          <w:rFonts w:cs="Calibri"/>
          <w:color w:val="000000" w:themeColor="text1"/>
          <w:sz w:val="24"/>
          <w:szCs w:val="24"/>
        </w:rPr>
      </w:pPr>
      <w:r w:rsidRPr="00A41CBB">
        <w:rPr>
          <w:rFonts w:cs="Calibri"/>
          <w:bCs/>
          <w:color w:val="000000" w:themeColor="text1"/>
          <w:sz w:val="24"/>
          <w:szCs w:val="24"/>
        </w:rPr>
        <w:t xml:space="preserve">Zamawiający nie przewiduje zawarcia umowy ramowej po przeprowadzeniu </w:t>
      </w:r>
      <w:r w:rsidR="00822855" w:rsidRPr="00A41CBB">
        <w:rPr>
          <w:rFonts w:cs="Calibri"/>
          <w:bCs/>
          <w:color w:val="000000" w:themeColor="text1"/>
          <w:sz w:val="24"/>
          <w:szCs w:val="24"/>
        </w:rPr>
        <w:t>p</w:t>
      </w:r>
      <w:r w:rsidRPr="00A41CBB">
        <w:rPr>
          <w:rFonts w:cs="Calibri"/>
          <w:bCs/>
          <w:color w:val="000000" w:themeColor="text1"/>
          <w:sz w:val="24"/>
          <w:szCs w:val="24"/>
        </w:rPr>
        <w:t>ostępowania.</w:t>
      </w:r>
    </w:p>
    <w:p w14:paraId="543B46A6" w14:textId="77777777" w:rsidR="003132A6" w:rsidRPr="00A41CBB" w:rsidRDefault="005E043A" w:rsidP="00A41CBB">
      <w:pPr>
        <w:numPr>
          <w:ilvl w:val="0"/>
          <w:numId w:val="8"/>
        </w:numPr>
        <w:spacing w:after="120" w:line="276" w:lineRule="auto"/>
        <w:ind w:left="425" w:hanging="425"/>
        <w:rPr>
          <w:rFonts w:cs="Calibri"/>
          <w:color w:val="000000" w:themeColor="text1"/>
          <w:sz w:val="24"/>
          <w:szCs w:val="24"/>
        </w:rPr>
      </w:pPr>
      <w:r w:rsidRPr="00A41CBB">
        <w:rPr>
          <w:rFonts w:cs="Calibri"/>
          <w:b/>
          <w:color w:val="000000" w:themeColor="text1"/>
          <w:sz w:val="24"/>
          <w:szCs w:val="24"/>
        </w:rPr>
        <w:t xml:space="preserve">Wszelka komunikacja między Zamawiającym a Wykonawcami, w tym składanie ofert, wymiana informacji oraz przekazywanie dokumentów lub oświadczeń, z </w:t>
      </w:r>
      <w:r w:rsidRPr="00A41CBB">
        <w:rPr>
          <w:rFonts w:cs="Calibri"/>
          <w:b/>
          <w:color w:val="000000" w:themeColor="text1"/>
          <w:sz w:val="24"/>
          <w:szCs w:val="24"/>
        </w:rPr>
        <w:lastRenderedPageBreak/>
        <w:t>uwzględnieniem wyjątków okre</w:t>
      </w:r>
      <w:r w:rsidR="00624FF7" w:rsidRPr="00A41CBB">
        <w:rPr>
          <w:rFonts w:cs="Calibri"/>
          <w:b/>
          <w:color w:val="000000" w:themeColor="text1"/>
          <w:sz w:val="24"/>
          <w:szCs w:val="24"/>
        </w:rPr>
        <w:t>ślonych w ustawie p</w:t>
      </w:r>
      <w:r w:rsidRPr="00A41CBB">
        <w:rPr>
          <w:rFonts w:cs="Calibri"/>
          <w:b/>
          <w:color w:val="000000" w:themeColor="text1"/>
          <w:sz w:val="24"/>
          <w:szCs w:val="24"/>
        </w:rPr>
        <w:t>zp odbywa się przy użyciu środków komunikacji elektronicznej za pośrednictwem platformazakupowa.pl (zwanej dalej P</w:t>
      </w:r>
      <w:r w:rsidR="00624FF7" w:rsidRPr="00A41CBB">
        <w:rPr>
          <w:rFonts w:cs="Calibri"/>
          <w:b/>
          <w:color w:val="000000" w:themeColor="text1"/>
          <w:sz w:val="24"/>
          <w:szCs w:val="24"/>
        </w:rPr>
        <w:t>latformą) dostępnej pod adresem</w:t>
      </w:r>
      <w:r w:rsidR="00610414" w:rsidRPr="00A41CBB">
        <w:rPr>
          <w:rFonts w:cs="Calibri"/>
          <w:b/>
          <w:color w:val="000000" w:themeColor="text1"/>
          <w:sz w:val="24"/>
          <w:szCs w:val="24"/>
        </w:rPr>
        <w:t xml:space="preserve"> : </w:t>
      </w:r>
      <w:hyperlink r:id="rId11" w:history="1">
        <w:r w:rsidR="006E10F0" w:rsidRPr="00A41CBB">
          <w:rPr>
            <w:rStyle w:val="Hipercze"/>
            <w:rFonts w:cs="Calibri"/>
            <w:b/>
            <w:color w:val="000000" w:themeColor="text1"/>
            <w:sz w:val="24"/>
            <w:szCs w:val="24"/>
          </w:rPr>
          <w:t xml:space="preserve">https://platformazakupowa.pl/pn/ajd_czest </w:t>
        </w:r>
      </w:hyperlink>
    </w:p>
    <w:p w14:paraId="0112332A" w14:textId="77777777" w:rsidR="007F609B" w:rsidRPr="00A41CBB" w:rsidRDefault="005E043A" w:rsidP="00A41CBB">
      <w:pPr>
        <w:pStyle w:val="Nagwek1"/>
        <w:rPr>
          <w:rFonts w:ascii="Calibri" w:hAnsi="Calibri" w:cs="Calibri"/>
          <w:color w:val="000000" w:themeColor="text1"/>
        </w:rPr>
      </w:pPr>
      <w:r w:rsidRPr="00A41CBB">
        <w:rPr>
          <w:rFonts w:ascii="Calibri" w:hAnsi="Calibri" w:cs="Calibri"/>
          <w:color w:val="000000" w:themeColor="text1"/>
        </w:rPr>
        <w:t>O</w:t>
      </w:r>
      <w:r w:rsidR="00B940A1" w:rsidRPr="00A41CBB">
        <w:rPr>
          <w:rFonts w:ascii="Calibri" w:hAnsi="Calibri" w:cs="Calibri"/>
          <w:color w:val="000000" w:themeColor="text1"/>
        </w:rPr>
        <w:t>pis przedmiotu zamówienia</w:t>
      </w:r>
    </w:p>
    <w:p w14:paraId="3241721A" w14:textId="63B77A6A" w:rsidR="00E76E27" w:rsidRPr="00A41CBB" w:rsidRDefault="003632E7" w:rsidP="00A41CBB">
      <w:pPr>
        <w:pStyle w:val="Bezodstpw"/>
        <w:numPr>
          <w:ilvl w:val="0"/>
          <w:numId w:val="25"/>
        </w:numPr>
        <w:spacing w:after="120" w:line="276" w:lineRule="auto"/>
        <w:ind w:left="425" w:hanging="426"/>
        <w:jc w:val="left"/>
        <w:rPr>
          <w:rFonts w:cs="Calibri"/>
          <w:color w:val="000000" w:themeColor="text1"/>
          <w:szCs w:val="24"/>
        </w:rPr>
      </w:pPr>
      <w:r w:rsidRPr="00A41CBB">
        <w:rPr>
          <w:rFonts w:cs="Calibri"/>
          <w:b/>
          <w:color w:val="000000" w:themeColor="text1"/>
          <w:szCs w:val="24"/>
        </w:rPr>
        <w:t xml:space="preserve">Przedmiotem zamówienia jest </w:t>
      </w:r>
      <w:r w:rsidR="00E76E27" w:rsidRPr="00A41CBB">
        <w:rPr>
          <w:rFonts w:cs="Calibri"/>
          <w:b/>
          <w:color w:val="000000" w:themeColor="text1"/>
          <w:szCs w:val="24"/>
        </w:rPr>
        <w:t xml:space="preserve">dostawa </w:t>
      </w:r>
      <w:r w:rsidR="007E324B" w:rsidRPr="00A41CBB">
        <w:rPr>
          <w:rFonts w:cs="Calibri"/>
          <w:b/>
          <w:color w:val="000000" w:themeColor="text1"/>
          <w:szCs w:val="24"/>
        </w:rPr>
        <w:t>wyposażenia medycznego do Wieloprofilowego Centrum Symulacji Medycznych Uniwersytetu Jana Długosza w Częstochowie</w:t>
      </w:r>
      <w:r w:rsidR="00E76E27" w:rsidRPr="00A41CBB">
        <w:rPr>
          <w:rFonts w:cs="Calibri"/>
          <w:b/>
          <w:color w:val="000000" w:themeColor="text1"/>
          <w:szCs w:val="24"/>
        </w:rPr>
        <w:t>.</w:t>
      </w:r>
    </w:p>
    <w:p w14:paraId="13C330DB" w14:textId="77777777" w:rsidR="009D425B" w:rsidRPr="00A41CBB" w:rsidRDefault="00DD0B63" w:rsidP="00A41CBB">
      <w:pPr>
        <w:pStyle w:val="Bezodstpw"/>
        <w:numPr>
          <w:ilvl w:val="0"/>
          <w:numId w:val="25"/>
        </w:numPr>
        <w:spacing w:after="120" w:line="276" w:lineRule="auto"/>
        <w:ind w:left="425" w:hanging="426"/>
        <w:jc w:val="left"/>
        <w:rPr>
          <w:rFonts w:cs="Calibri"/>
          <w:color w:val="000000" w:themeColor="text1"/>
          <w:szCs w:val="24"/>
        </w:rPr>
      </w:pPr>
      <w:r w:rsidRPr="00A41CBB">
        <w:rPr>
          <w:rFonts w:cs="Calibri"/>
          <w:color w:val="000000" w:themeColor="text1"/>
          <w:szCs w:val="24"/>
        </w:rPr>
        <w:t xml:space="preserve">Kody </w:t>
      </w:r>
      <w:r w:rsidR="00624FF7" w:rsidRPr="00A41CBB">
        <w:rPr>
          <w:rFonts w:cs="Calibri"/>
          <w:color w:val="000000" w:themeColor="text1"/>
          <w:szCs w:val="24"/>
        </w:rPr>
        <w:t xml:space="preserve">Wspólnego Słownika Zamówień </w:t>
      </w:r>
      <w:r w:rsidRPr="00A41CBB">
        <w:rPr>
          <w:rFonts w:cs="Calibri"/>
          <w:color w:val="000000" w:themeColor="text1"/>
          <w:szCs w:val="24"/>
        </w:rPr>
        <w:t>CPV:</w:t>
      </w:r>
      <w:r w:rsidR="00011FA0" w:rsidRPr="00A41CBB">
        <w:rPr>
          <w:rFonts w:cs="Calibri"/>
          <w:color w:val="000000" w:themeColor="text1"/>
          <w:szCs w:val="24"/>
        </w:rPr>
        <w:t xml:space="preserve"> </w:t>
      </w:r>
    </w:p>
    <w:p w14:paraId="423605A2" w14:textId="77777777" w:rsidR="00EF2AC5" w:rsidRPr="00A41CBB" w:rsidRDefault="00EF2AC5" w:rsidP="00A41CBB">
      <w:pPr>
        <w:pStyle w:val="Bezodstpw"/>
        <w:spacing w:line="276" w:lineRule="auto"/>
        <w:ind w:left="425"/>
        <w:jc w:val="left"/>
        <w:rPr>
          <w:rFonts w:cs="Calibri"/>
          <w:color w:val="000000" w:themeColor="text1"/>
          <w:szCs w:val="24"/>
        </w:rPr>
      </w:pPr>
      <w:r w:rsidRPr="00A41CBB">
        <w:rPr>
          <w:rFonts w:cs="Calibri"/>
          <w:color w:val="000000" w:themeColor="text1"/>
          <w:szCs w:val="24"/>
        </w:rPr>
        <w:t>33100000-1 Urządzenia medyczne</w:t>
      </w:r>
    </w:p>
    <w:p w14:paraId="669F1D55" w14:textId="77777777" w:rsidR="00F01842" w:rsidRPr="00A41CBB" w:rsidRDefault="00782ADB" w:rsidP="00A41CBB">
      <w:pPr>
        <w:pStyle w:val="Akapitzlist"/>
        <w:numPr>
          <w:ilvl w:val="0"/>
          <w:numId w:val="25"/>
        </w:numPr>
        <w:spacing w:before="120" w:after="120" w:line="276" w:lineRule="auto"/>
        <w:ind w:left="425" w:hanging="426"/>
        <w:rPr>
          <w:rFonts w:ascii="Calibri" w:hAnsi="Calibri" w:cs="Calibri"/>
          <w:color w:val="000000" w:themeColor="text1"/>
          <w:sz w:val="24"/>
          <w:szCs w:val="24"/>
        </w:rPr>
      </w:pPr>
      <w:r w:rsidRPr="00A41CBB">
        <w:rPr>
          <w:rFonts w:ascii="Calibri" w:hAnsi="Calibri" w:cs="Calibri"/>
          <w:b/>
          <w:bCs/>
          <w:color w:val="000000" w:themeColor="text1"/>
          <w:sz w:val="24"/>
          <w:szCs w:val="24"/>
        </w:rPr>
        <w:t xml:space="preserve">Zamawiający </w:t>
      </w:r>
      <w:r w:rsidR="00B3586A" w:rsidRPr="00A41CBB">
        <w:rPr>
          <w:rFonts w:ascii="Calibri" w:hAnsi="Calibri" w:cs="Calibri"/>
          <w:b/>
          <w:bCs/>
          <w:color w:val="000000" w:themeColor="text1"/>
          <w:sz w:val="24"/>
          <w:szCs w:val="24"/>
        </w:rPr>
        <w:t xml:space="preserve">nie </w:t>
      </w:r>
      <w:r w:rsidRPr="00A41CBB">
        <w:rPr>
          <w:rFonts w:ascii="Calibri" w:hAnsi="Calibri" w:cs="Calibri"/>
          <w:b/>
          <w:bCs/>
          <w:color w:val="000000" w:themeColor="text1"/>
          <w:sz w:val="24"/>
          <w:szCs w:val="24"/>
        </w:rPr>
        <w:t xml:space="preserve">dopuszcza </w:t>
      </w:r>
      <w:r w:rsidR="004E13CE" w:rsidRPr="00A41CBB">
        <w:rPr>
          <w:rFonts w:ascii="Calibri" w:hAnsi="Calibri" w:cs="Calibri"/>
          <w:b/>
          <w:bCs/>
          <w:color w:val="000000" w:themeColor="text1"/>
          <w:sz w:val="24"/>
          <w:szCs w:val="24"/>
        </w:rPr>
        <w:t>możliwoś</w:t>
      </w:r>
      <w:r w:rsidR="00B3586A" w:rsidRPr="00A41CBB">
        <w:rPr>
          <w:rFonts w:ascii="Calibri" w:hAnsi="Calibri" w:cs="Calibri"/>
          <w:b/>
          <w:bCs/>
          <w:color w:val="000000" w:themeColor="text1"/>
          <w:sz w:val="24"/>
          <w:szCs w:val="24"/>
        </w:rPr>
        <w:t>ci</w:t>
      </w:r>
      <w:r w:rsidR="004E13CE" w:rsidRPr="00A41CBB">
        <w:rPr>
          <w:rFonts w:ascii="Calibri" w:hAnsi="Calibri" w:cs="Calibri"/>
          <w:b/>
          <w:bCs/>
          <w:color w:val="000000" w:themeColor="text1"/>
          <w:sz w:val="24"/>
          <w:szCs w:val="24"/>
        </w:rPr>
        <w:t xml:space="preserve"> </w:t>
      </w:r>
      <w:r w:rsidRPr="00A41CBB">
        <w:rPr>
          <w:rFonts w:ascii="Calibri" w:hAnsi="Calibri" w:cs="Calibri"/>
          <w:b/>
          <w:bCs/>
          <w:color w:val="000000" w:themeColor="text1"/>
          <w:sz w:val="24"/>
          <w:szCs w:val="24"/>
        </w:rPr>
        <w:t>składani</w:t>
      </w:r>
      <w:r w:rsidR="004E13CE" w:rsidRPr="00A41CBB">
        <w:rPr>
          <w:rFonts w:ascii="Calibri" w:hAnsi="Calibri" w:cs="Calibri"/>
          <w:b/>
          <w:bCs/>
          <w:color w:val="000000" w:themeColor="text1"/>
          <w:sz w:val="24"/>
          <w:szCs w:val="24"/>
        </w:rPr>
        <w:t>a</w:t>
      </w:r>
      <w:r w:rsidRPr="00A41CBB">
        <w:rPr>
          <w:rFonts w:ascii="Calibri" w:hAnsi="Calibri" w:cs="Calibri"/>
          <w:b/>
          <w:bCs/>
          <w:color w:val="000000" w:themeColor="text1"/>
          <w:sz w:val="24"/>
          <w:szCs w:val="24"/>
        </w:rPr>
        <w:t xml:space="preserve"> ofert częściowych.</w:t>
      </w:r>
      <w:r w:rsidRPr="00A41CBB">
        <w:rPr>
          <w:rFonts w:ascii="Calibri" w:hAnsi="Calibri" w:cs="Calibri"/>
          <w:bCs/>
          <w:color w:val="000000" w:themeColor="text1"/>
          <w:sz w:val="24"/>
          <w:szCs w:val="24"/>
        </w:rPr>
        <w:t xml:space="preserve"> </w:t>
      </w:r>
      <w:r w:rsidR="00B3586A" w:rsidRPr="00A41CBB">
        <w:rPr>
          <w:rFonts w:ascii="Calibri" w:hAnsi="Calibri" w:cs="Calibri"/>
          <w:color w:val="000000" w:themeColor="text1"/>
          <w:sz w:val="24"/>
          <w:szCs w:val="24"/>
        </w:rPr>
        <w:t>Wykonawca winien złożyć ofertę na cały zakres zamówienia objęty postępowaniem.</w:t>
      </w:r>
    </w:p>
    <w:p w14:paraId="01352604" w14:textId="77777777" w:rsidR="00C53662" w:rsidRPr="00A41CBB" w:rsidRDefault="00C53662" w:rsidP="00A41CBB">
      <w:pPr>
        <w:pStyle w:val="Akapitzlist"/>
        <w:numPr>
          <w:ilvl w:val="0"/>
          <w:numId w:val="40"/>
        </w:numPr>
        <w:spacing w:after="120" w:line="276" w:lineRule="auto"/>
        <w:rPr>
          <w:rFonts w:ascii="Calibri" w:hAnsi="Calibri" w:cs="Calibri"/>
          <w:color w:val="000000" w:themeColor="text1"/>
          <w:sz w:val="24"/>
          <w:szCs w:val="24"/>
        </w:rPr>
      </w:pPr>
      <w:r w:rsidRPr="00A41CBB">
        <w:rPr>
          <w:rFonts w:ascii="Calibri" w:hAnsi="Calibri" w:cs="Calibri"/>
          <w:sz w:val="24"/>
          <w:szCs w:val="24"/>
        </w:rPr>
        <w:t xml:space="preserve">Zakres przedmiotowy, ilościowy i szczegółowe parametry/wymagania dotyczące przedmiotu zamówienia zostały określone w Specyfikacji technicznej stanowiącej załącznik numer </w:t>
      </w:r>
      <w:r w:rsidR="00931822" w:rsidRPr="00A41CBB">
        <w:rPr>
          <w:rFonts w:ascii="Calibri" w:hAnsi="Calibri" w:cs="Calibri"/>
          <w:sz w:val="24"/>
          <w:szCs w:val="24"/>
        </w:rPr>
        <w:t>3</w:t>
      </w:r>
      <w:r w:rsidR="000F0B7D" w:rsidRPr="00A41CBB">
        <w:rPr>
          <w:rFonts w:ascii="Calibri" w:hAnsi="Calibri" w:cs="Calibri"/>
          <w:sz w:val="24"/>
          <w:szCs w:val="24"/>
        </w:rPr>
        <w:t xml:space="preserve"> </w:t>
      </w:r>
      <w:r w:rsidRPr="00A41CBB">
        <w:rPr>
          <w:rFonts w:ascii="Calibri" w:hAnsi="Calibri" w:cs="Calibri"/>
          <w:sz w:val="24"/>
          <w:szCs w:val="24"/>
        </w:rPr>
        <w:t xml:space="preserve">do SWZ. </w:t>
      </w:r>
    </w:p>
    <w:p w14:paraId="6F001CA6" w14:textId="77777777" w:rsidR="00C53662" w:rsidRPr="00A41CBB" w:rsidRDefault="00C53662" w:rsidP="00A41CBB">
      <w:pPr>
        <w:pStyle w:val="Akapitzlist"/>
        <w:numPr>
          <w:ilvl w:val="0"/>
          <w:numId w:val="40"/>
        </w:numPr>
        <w:spacing w:after="120" w:line="276" w:lineRule="auto"/>
        <w:rPr>
          <w:rFonts w:ascii="Calibri" w:hAnsi="Calibri" w:cs="Calibri"/>
          <w:color w:val="000000" w:themeColor="text1"/>
          <w:sz w:val="24"/>
          <w:szCs w:val="24"/>
        </w:rPr>
      </w:pPr>
      <w:r w:rsidRPr="00A41CBB">
        <w:rPr>
          <w:rFonts w:ascii="Calibri" w:hAnsi="Calibri" w:cs="Calibri"/>
          <w:sz w:val="24"/>
          <w:szCs w:val="24"/>
        </w:rPr>
        <w:t xml:space="preserve">Określone w załączniku numer </w:t>
      </w:r>
      <w:r w:rsidR="00931822" w:rsidRPr="00A41CBB">
        <w:rPr>
          <w:rFonts w:ascii="Calibri" w:hAnsi="Calibri" w:cs="Calibri"/>
          <w:sz w:val="24"/>
          <w:szCs w:val="24"/>
        </w:rPr>
        <w:t>3</w:t>
      </w:r>
      <w:r w:rsidR="000F0B7D" w:rsidRPr="00A41CBB">
        <w:rPr>
          <w:rFonts w:ascii="Calibri" w:hAnsi="Calibri" w:cs="Calibri"/>
          <w:sz w:val="24"/>
          <w:szCs w:val="24"/>
        </w:rPr>
        <w:t xml:space="preserve"> </w:t>
      </w:r>
      <w:r w:rsidRPr="00A41CBB">
        <w:rPr>
          <w:rFonts w:ascii="Calibri" w:hAnsi="Calibri" w:cs="Calibri"/>
          <w:sz w:val="24"/>
          <w:szCs w:val="24"/>
        </w:rPr>
        <w:t>do SWZ wymagania należy traktować jako określenie wymaganego minimalnego poziomu wymagań, parametrów technicznych, cech, funkcji.</w:t>
      </w:r>
    </w:p>
    <w:p w14:paraId="72580B28" w14:textId="77777777" w:rsidR="00C53662" w:rsidRPr="00A41CBB" w:rsidRDefault="00C53662" w:rsidP="00A41CBB">
      <w:pPr>
        <w:pStyle w:val="Akapitzlist"/>
        <w:numPr>
          <w:ilvl w:val="0"/>
          <w:numId w:val="40"/>
        </w:numPr>
        <w:spacing w:after="120" w:line="276" w:lineRule="auto"/>
        <w:rPr>
          <w:rFonts w:ascii="Calibri" w:hAnsi="Calibri" w:cs="Calibri"/>
          <w:color w:val="000000" w:themeColor="text1"/>
          <w:sz w:val="24"/>
          <w:szCs w:val="24"/>
        </w:rPr>
      </w:pPr>
      <w:r w:rsidRPr="00A41CBB">
        <w:rPr>
          <w:rFonts w:ascii="Calibri" w:hAnsi="Calibri" w:cs="Calibri"/>
          <w:sz w:val="24"/>
          <w:szCs w:val="24"/>
        </w:rPr>
        <w:t>Wykonawca zobowiązany jest dostarczyć przedmiot zamówienia fabrycznie nowy, nieużywany, niepoekspozycyjny, wolny od wad prawnych i fizycznych, bez wcześniejszej eksploatacji.</w:t>
      </w:r>
    </w:p>
    <w:p w14:paraId="3DFA72F1" w14:textId="77777777" w:rsidR="00C53662" w:rsidRPr="00A41CBB" w:rsidRDefault="00C53662" w:rsidP="00A41CBB">
      <w:pPr>
        <w:pStyle w:val="Akapitzlist"/>
        <w:numPr>
          <w:ilvl w:val="0"/>
          <w:numId w:val="40"/>
        </w:numPr>
        <w:spacing w:after="120" w:line="276" w:lineRule="auto"/>
        <w:rPr>
          <w:rFonts w:ascii="Calibri" w:hAnsi="Calibri" w:cs="Calibri"/>
          <w:color w:val="000000" w:themeColor="text1"/>
          <w:sz w:val="24"/>
          <w:szCs w:val="24"/>
        </w:rPr>
      </w:pPr>
      <w:r w:rsidRPr="00A41CBB">
        <w:rPr>
          <w:rFonts w:ascii="Calibri" w:hAnsi="Calibri" w:cs="Calibri"/>
          <w:color w:val="000000" w:themeColor="text1"/>
          <w:sz w:val="24"/>
          <w:szCs w:val="24"/>
        </w:rPr>
        <w:t>Gwarancja na przedmiot zamówienia:</w:t>
      </w:r>
    </w:p>
    <w:p w14:paraId="4C18636A" w14:textId="30E8272A" w:rsidR="00824901" w:rsidRPr="00A41CBB" w:rsidRDefault="00591F4C" w:rsidP="00A41CBB">
      <w:pPr>
        <w:pStyle w:val="Akapitzlist"/>
        <w:spacing w:after="120" w:line="276" w:lineRule="auto"/>
        <w:ind w:left="360"/>
        <w:rPr>
          <w:rFonts w:ascii="Calibri" w:hAnsi="Calibri" w:cs="Calibri"/>
          <w:color w:val="000000" w:themeColor="text1"/>
          <w:sz w:val="24"/>
          <w:szCs w:val="24"/>
        </w:rPr>
      </w:pPr>
      <w:r w:rsidRPr="00A41CBB">
        <w:rPr>
          <w:rFonts w:ascii="Calibri" w:hAnsi="Calibri" w:cs="Calibri"/>
          <w:b/>
          <w:color w:val="000000" w:themeColor="text1"/>
          <w:sz w:val="24"/>
          <w:szCs w:val="24"/>
        </w:rPr>
        <w:t>Zamawiający wymaga 24 miesięcy gwarancji na przedmiot zamówienia</w:t>
      </w:r>
      <w:r w:rsidR="00C53662" w:rsidRPr="00A41CBB">
        <w:rPr>
          <w:rFonts w:ascii="Calibri" w:hAnsi="Calibri" w:cs="Calibri"/>
          <w:color w:val="000000" w:themeColor="text1"/>
          <w:sz w:val="24"/>
          <w:szCs w:val="24"/>
        </w:rPr>
        <w:t xml:space="preserve">, licząc od dnia podpisania protokołu </w:t>
      </w:r>
      <w:r w:rsidR="005D062F" w:rsidRPr="00A41CBB">
        <w:rPr>
          <w:rFonts w:ascii="Calibri" w:hAnsi="Calibri" w:cs="Calibri"/>
          <w:color w:val="000000" w:themeColor="text1"/>
          <w:sz w:val="24"/>
          <w:szCs w:val="24"/>
        </w:rPr>
        <w:t>stwierdzającego odbiór przedmiotu z</w:t>
      </w:r>
      <w:r w:rsidR="00C53662" w:rsidRPr="00A41CBB">
        <w:rPr>
          <w:rFonts w:ascii="Calibri" w:hAnsi="Calibri" w:cs="Calibri"/>
          <w:color w:val="000000" w:themeColor="text1"/>
          <w:sz w:val="24"/>
          <w:szCs w:val="24"/>
        </w:rPr>
        <w:t>amówienia.</w:t>
      </w:r>
    </w:p>
    <w:p w14:paraId="5EAAA782" w14:textId="77777777" w:rsidR="001C794C" w:rsidRPr="00A41CBB" w:rsidRDefault="001C794C" w:rsidP="00A41CBB">
      <w:pPr>
        <w:pStyle w:val="Akapitzlist"/>
        <w:numPr>
          <w:ilvl w:val="0"/>
          <w:numId w:val="40"/>
        </w:numPr>
        <w:spacing w:after="120" w:line="276" w:lineRule="auto"/>
        <w:rPr>
          <w:rFonts w:ascii="Calibri" w:hAnsi="Calibri" w:cs="Calibri"/>
          <w:color w:val="000000" w:themeColor="text1"/>
          <w:sz w:val="24"/>
          <w:szCs w:val="24"/>
        </w:rPr>
      </w:pPr>
      <w:r w:rsidRPr="00A41CBB">
        <w:rPr>
          <w:rFonts w:ascii="Calibri" w:hAnsi="Calibri" w:cs="Calibri"/>
          <w:color w:val="000000" w:themeColor="text1"/>
          <w:sz w:val="24"/>
          <w:szCs w:val="24"/>
        </w:rPr>
        <w:t xml:space="preserve">Przedmiot zamówienia musi być zgodny z zasadą DNSH (z ang. „do no significant harm”, tj. „nie czyń poważnych szkód”), zgodnie z </w:t>
      </w:r>
      <w:r w:rsidR="000327F4" w:rsidRPr="00A41CBB">
        <w:rPr>
          <w:rFonts w:ascii="Calibri" w:hAnsi="Calibri" w:cs="Calibri"/>
          <w:color w:val="000000" w:themeColor="text1"/>
          <w:sz w:val="24"/>
          <w:szCs w:val="24"/>
        </w:rPr>
        <w:t>k</w:t>
      </w:r>
      <w:r w:rsidRPr="00A41CBB">
        <w:rPr>
          <w:rFonts w:ascii="Calibri" w:hAnsi="Calibri" w:cs="Calibri"/>
          <w:color w:val="000000" w:themeColor="text1"/>
          <w:sz w:val="24"/>
          <w:szCs w:val="24"/>
        </w:rPr>
        <w:t>atalogiem wymagań w zakresie ochrony środowiska i zgodności z zasadą DNSH</w:t>
      </w:r>
      <w:r w:rsidR="00C76236" w:rsidRPr="00A41CBB">
        <w:rPr>
          <w:rFonts w:ascii="Calibri" w:hAnsi="Calibri" w:cs="Calibri"/>
          <w:color w:val="000000" w:themeColor="text1"/>
          <w:sz w:val="24"/>
          <w:szCs w:val="24"/>
        </w:rPr>
        <w:t>,</w:t>
      </w:r>
      <w:r w:rsidR="000327F4" w:rsidRPr="00A41CBB">
        <w:rPr>
          <w:rFonts w:ascii="Calibri" w:hAnsi="Calibri" w:cs="Calibri"/>
          <w:color w:val="000000" w:themeColor="text1"/>
          <w:sz w:val="24"/>
          <w:szCs w:val="24"/>
        </w:rPr>
        <w:t xml:space="preserve"> zawartym</w:t>
      </w:r>
      <w:r w:rsidR="00C76236" w:rsidRPr="00A41CBB">
        <w:rPr>
          <w:rFonts w:ascii="Calibri" w:hAnsi="Calibri" w:cs="Calibri"/>
          <w:color w:val="000000" w:themeColor="text1"/>
          <w:sz w:val="24"/>
          <w:szCs w:val="24"/>
        </w:rPr>
        <w:t>i</w:t>
      </w:r>
      <w:r w:rsidR="000327F4" w:rsidRPr="00A41CBB">
        <w:rPr>
          <w:rFonts w:ascii="Calibri" w:hAnsi="Calibri" w:cs="Calibri"/>
          <w:color w:val="000000" w:themeColor="text1"/>
          <w:sz w:val="24"/>
          <w:szCs w:val="24"/>
        </w:rPr>
        <w:t xml:space="preserve"> w </w:t>
      </w:r>
      <w:r w:rsidR="000327F4" w:rsidRPr="00A41CBB">
        <w:rPr>
          <w:rFonts w:ascii="Calibri" w:hAnsi="Calibri" w:cs="Calibri"/>
          <w:bCs/>
          <w:sz w:val="24"/>
          <w:szCs w:val="24"/>
        </w:rPr>
        <w:t>Wytycznych dla procesów zakupowych w zakresie zapewnienia zgodności z zasadą DNSH</w:t>
      </w:r>
      <w:r w:rsidRPr="00A41CBB">
        <w:rPr>
          <w:rFonts w:ascii="Calibri" w:hAnsi="Calibri" w:cs="Calibri"/>
          <w:color w:val="000000" w:themeColor="text1"/>
          <w:sz w:val="24"/>
          <w:szCs w:val="24"/>
        </w:rPr>
        <w:t>, stanowiący</w:t>
      </w:r>
      <w:r w:rsidR="000327F4" w:rsidRPr="00A41CBB">
        <w:rPr>
          <w:rFonts w:ascii="Calibri" w:hAnsi="Calibri" w:cs="Calibri"/>
          <w:color w:val="000000" w:themeColor="text1"/>
          <w:sz w:val="24"/>
          <w:szCs w:val="24"/>
        </w:rPr>
        <w:t>h</w:t>
      </w:r>
      <w:r w:rsidRPr="00A41CBB">
        <w:rPr>
          <w:rFonts w:ascii="Calibri" w:hAnsi="Calibri" w:cs="Calibri"/>
          <w:color w:val="000000" w:themeColor="text1"/>
          <w:sz w:val="24"/>
          <w:szCs w:val="24"/>
        </w:rPr>
        <w:t xml:space="preserve"> załącznik numer</w:t>
      </w:r>
      <w:r w:rsidR="00931822" w:rsidRPr="00A41CBB">
        <w:rPr>
          <w:rFonts w:ascii="Calibri" w:hAnsi="Calibri" w:cs="Calibri"/>
          <w:color w:val="000000" w:themeColor="text1"/>
          <w:sz w:val="24"/>
          <w:szCs w:val="24"/>
        </w:rPr>
        <w:t xml:space="preserve"> 7</w:t>
      </w:r>
      <w:r w:rsidRPr="00A41CBB">
        <w:rPr>
          <w:rFonts w:ascii="Calibri" w:hAnsi="Calibri" w:cs="Calibri"/>
          <w:color w:val="000000" w:themeColor="text1"/>
          <w:sz w:val="24"/>
          <w:szCs w:val="24"/>
        </w:rPr>
        <w:t xml:space="preserve"> do SWZ</w:t>
      </w:r>
      <w:r w:rsidR="00931822" w:rsidRPr="00A41CBB">
        <w:rPr>
          <w:rFonts w:ascii="Calibri" w:hAnsi="Calibri" w:cs="Calibri"/>
          <w:color w:val="000000" w:themeColor="text1"/>
          <w:sz w:val="24"/>
          <w:szCs w:val="24"/>
        </w:rPr>
        <w:t xml:space="preserve"> (w zakresie odpowiadającym przedmiotowi zamówienia). </w:t>
      </w:r>
    </w:p>
    <w:p w14:paraId="53E90370" w14:textId="77777777" w:rsidR="001C794C" w:rsidRPr="00A41CBB" w:rsidRDefault="001C794C" w:rsidP="00A41CBB">
      <w:pPr>
        <w:numPr>
          <w:ilvl w:val="0"/>
          <w:numId w:val="40"/>
        </w:numPr>
        <w:shd w:val="clear" w:color="auto" w:fill="FFFFFF" w:themeFill="background1"/>
        <w:spacing w:after="120" w:line="276" w:lineRule="auto"/>
        <w:rPr>
          <w:rFonts w:cs="Calibri"/>
          <w:color w:val="000000" w:themeColor="text1"/>
          <w:sz w:val="24"/>
          <w:szCs w:val="24"/>
        </w:rPr>
      </w:pPr>
      <w:r w:rsidRPr="00A41CBB">
        <w:rPr>
          <w:rFonts w:cs="Calibri"/>
          <w:color w:val="000000" w:themeColor="text1"/>
          <w:sz w:val="24"/>
          <w:szCs w:val="24"/>
        </w:rPr>
        <w:t>Miejsce realizacji przedmiotu zamówienia: Uniwersytet Jana Długosza w Częstochowie, teren Częstochowy  (pomieszczenia wskazane przez Zamawiającego). Ryzyko przypadkowej utraty, uszkodzenia rzeczy przejdzie na Zamawiającego po odbiorze przedmiotu zamówienia przez Zamawiającego.</w:t>
      </w:r>
    </w:p>
    <w:p w14:paraId="2D35B808" w14:textId="097E43C7" w:rsidR="001C794C" w:rsidRPr="00A41CBB" w:rsidRDefault="001C794C" w:rsidP="00A41CBB">
      <w:pPr>
        <w:numPr>
          <w:ilvl w:val="0"/>
          <w:numId w:val="40"/>
        </w:numPr>
        <w:shd w:val="clear" w:color="auto" w:fill="FFFFFF" w:themeFill="background1"/>
        <w:spacing w:after="120" w:line="276" w:lineRule="auto"/>
        <w:rPr>
          <w:rFonts w:cs="Calibri"/>
          <w:color w:val="000000" w:themeColor="text1"/>
          <w:sz w:val="24"/>
          <w:szCs w:val="24"/>
        </w:rPr>
      </w:pPr>
      <w:r w:rsidRPr="00A41CBB">
        <w:rPr>
          <w:rFonts w:cs="Calibri"/>
          <w:color w:val="000000" w:themeColor="text1"/>
          <w:sz w:val="24"/>
          <w:szCs w:val="24"/>
        </w:rPr>
        <w:t xml:space="preserve">W zakres obowiązków Wykonawcy wchodzi </w:t>
      </w:r>
      <w:r w:rsidR="002D4FC8" w:rsidRPr="00A41CBB">
        <w:rPr>
          <w:rFonts w:cs="Calibri"/>
          <w:color w:val="000000" w:themeColor="text1"/>
          <w:sz w:val="24"/>
          <w:szCs w:val="24"/>
        </w:rPr>
        <w:t xml:space="preserve">dostarczenie (w tym wniesienie) przedmiotu zamówienia do miejsca realizacji (pomieszczenia wskazane przez Zamawiającego), w stanie złożonym, gotowym do użytkowania. Potwierdzeniem wykonania przedmiotu </w:t>
      </w:r>
      <w:r w:rsidR="002D4FC8" w:rsidRPr="00A41CBB">
        <w:rPr>
          <w:rFonts w:cs="Calibri"/>
          <w:color w:val="000000" w:themeColor="text1"/>
          <w:sz w:val="24"/>
          <w:szCs w:val="24"/>
        </w:rPr>
        <w:lastRenderedPageBreak/>
        <w:t>zamówienia będzie, podpisany przez strony protokół stwierdzający odbiór przedmiotu zamówienia przez Zamawiającego.</w:t>
      </w:r>
    </w:p>
    <w:p w14:paraId="70349D0E" w14:textId="77777777" w:rsidR="00252D1C" w:rsidRPr="00A41CBB" w:rsidRDefault="00252D1C" w:rsidP="00A41CBB">
      <w:pPr>
        <w:pStyle w:val="Tekstpodstawowywcity3"/>
        <w:numPr>
          <w:ilvl w:val="0"/>
          <w:numId w:val="40"/>
        </w:numPr>
        <w:spacing w:before="120" w:after="120" w:line="276" w:lineRule="auto"/>
        <w:jc w:val="left"/>
        <w:rPr>
          <w:rFonts w:ascii="Calibri" w:hAnsi="Calibri" w:cs="Calibri"/>
          <w:sz w:val="24"/>
        </w:rPr>
      </w:pPr>
      <w:r w:rsidRPr="00A41CBB">
        <w:rPr>
          <w:rFonts w:ascii="Calibri" w:hAnsi="Calibri" w:cs="Calibri"/>
          <w:sz w:val="24"/>
        </w:rPr>
        <w:t>Wykonawca zapewnia dostępność części zamiennych i materiałów eksploatacyjnych dla sprzętu stanowiącego przedmiot zamówienia, zapewniających jego pełną użyteczność i niezakłóconą pracę oraz serwis sprzętu przez okres gwarancji i po okresie gwarancyjnym – przez okres 5 lat.</w:t>
      </w:r>
    </w:p>
    <w:p w14:paraId="2D7A0F2F" w14:textId="77777777" w:rsidR="00252D1C" w:rsidRPr="00A41CBB" w:rsidRDefault="00252D1C" w:rsidP="00A41CBB">
      <w:pPr>
        <w:pStyle w:val="Akapitzlist"/>
        <w:numPr>
          <w:ilvl w:val="0"/>
          <w:numId w:val="40"/>
        </w:numPr>
        <w:spacing w:after="120" w:line="276" w:lineRule="auto"/>
        <w:rPr>
          <w:rFonts w:ascii="Calibri" w:hAnsi="Calibri" w:cs="Calibri"/>
          <w:color w:val="000000" w:themeColor="text1"/>
          <w:sz w:val="24"/>
          <w:szCs w:val="24"/>
        </w:rPr>
      </w:pPr>
      <w:r w:rsidRPr="00A41CBB">
        <w:rPr>
          <w:rFonts w:ascii="Calibri" w:hAnsi="Calibri" w:cs="Calibri"/>
          <w:color w:val="000000" w:themeColor="text1"/>
          <w:sz w:val="24"/>
          <w:szCs w:val="24"/>
        </w:rPr>
        <w:t>Pozostałe</w:t>
      </w:r>
      <w:r w:rsidR="007520CB" w:rsidRPr="00A41CBB">
        <w:rPr>
          <w:rFonts w:ascii="Calibri" w:hAnsi="Calibri" w:cs="Calibri"/>
          <w:color w:val="000000" w:themeColor="text1"/>
          <w:sz w:val="24"/>
          <w:szCs w:val="24"/>
        </w:rPr>
        <w:t xml:space="preserve"> wymagania i</w:t>
      </w:r>
      <w:r w:rsidRPr="00A41CBB">
        <w:rPr>
          <w:rFonts w:ascii="Calibri" w:hAnsi="Calibri" w:cs="Calibri"/>
          <w:color w:val="000000" w:themeColor="text1"/>
          <w:sz w:val="24"/>
          <w:szCs w:val="24"/>
        </w:rPr>
        <w:t xml:space="preserve"> warunki realizacji zamówienia zgodnie z projektem umowy – załącznik numer 6 do SWZ.</w:t>
      </w:r>
    </w:p>
    <w:p w14:paraId="3EA54F12" w14:textId="77777777" w:rsidR="004958A6" w:rsidRPr="00321CFA" w:rsidRDefault="009522B4" w:rsidP="00A41CBB">
      <w:pPr>
        <w:pStyle w:val="Akapitzlist"/>
        <w:numPr>
          <w:ilvl w:val="0"/>
          <w:numId w:val="40"/>
        </w:numPr>
        <w:spacing w:after="120" w:line="276" w:lineRule="auto"/>
        <w:rPr>
          <w:rFonts w:ascii="Calibri" w:hAnsi="Calibri" w:cs="Calibri"/>
          <w:color w:val="000000" w:themeColor="text1"/>
          <w:sz w:val="24"/>
          <w:szCs w:val="24"/>
        </w:rPr>
      </w:pPr>
      <w:r w:rsidRPr="00A41CBB">
        <w:rPr>
          <w:rFonts w:ascii="Calibri" w:hAnsi="Calibri" w:cs="Calibri"/>
          <w:b/>
          <w:bCs/>
          <w:color w:val="000000" w:themeColor="text1"/>
          <w:sz w:val="24"/>
          <w:szCs w:val="24"/>
        </w:rPr>
        <w:t>Zamawiający nie dopuszcza składania ofert wariantowych.</w:t>
      </w:r>
    </w:p>
    <w:p w14:paraId="571ED389" w14:textId="73BE7B62" w:rsidR="00321CFA" w:rsidRPr="00321CFA" w:rsidRDefault="00D872E0" w:rsidP="00321CFA">
      <w:pPr>
        <w:pStyle w:val="Akapitzlist"/>
        <w:numPr>
          <w:ilvl w:val="0"/>
          <w:numId w:val="40"/>
        </w:numPr>
        <w:spacing w:after="240" w:line="276" w:lineRule="auto"/>
        <w:rPr>
          <w:rFonts w:ascii="Calibri" w:hAnsi="Calibri" w:cs="Calibri"/>
          <w:color w:val="000000" w:themeColor="text1"/>
          <w:sz w:val="24"/>
          <w:szCs w:val="24"/>
        </w:rPr>
      </w:pPr>
      <w:r w:rsidRPr="00D872E0">
        <w:rPr>
          <w:rFonts w:ascii="Calibri" w:hAnsi="Calibri" w:cs="Calibri"/>
          <w:color w:val="000000" w:themeColor="text1"/>
          <w:sz w:val="24"/>
          <w:szCs w:val="24"/>
        </w:rPr>
        <w:t>Zamawiający dopuszcza złożenie ofert równoważnych wyłącznie w przypadkach określonych w Specyfikacji technicznej – załącznik nr</w:t>
      </w:r>
      <w:r w:rsidR="008E7C58">
        <w:rPr>
          <w:rFonts w:ascii="Calibri" w:hAnsi="Calibri" w:cs="Calibri"/>
          <w:color w:val="000000" w:themeColor="text1"/>
          <w:sz w:val="24"/>
          <w:szCs w:val="24"/>
        </w:rPr>
        <w:t xml:space="preserve"> 3</w:t>
      </w:r>
      <w:r w:rsidRPr="00D872E0">
        <w:rPr>
          <w:rFonts w:ascii="Calibri" w:hAnsi="Calibri" w:cs="Calibri"/>
          <w:color w:val="000000" w:themeColor="text1"/>
          <w:sz w:val="24"/>
          <w:szCs w:val="24"/>
        </w:rPr>
        <w:t xml:space="preserve"> do SWZ. Wykonawca oferując rozwiązanie równoważne, zobowiązany jest wyraźnie wskazać je w ofercie. Wykonawca zobowiązany jest udowodnić w ofercie, że proponowane rozwiązania w równoważnym stopniu spełniają wymagania określone w opisie przedmiotu zamówienia, o których mowa w art. 104–107 ustawy Pzp, wyłącznie w przypadkach oraz w zakresie wskazanym w Specyfikacji technicznej – załącznik nr </w:t>
      </w:r>
      <w:r w:rsidR="008E7C58">
        <w:rPr>
          <w:rFonts w:ascii="Calibri" w:hAnsi="Calibri" w:cs="Calibri"/>
          <w:color w:val="000000" w:themeColor="text1"/>
          <w:sz w:val="24"/>
          <w:szCs w:val="24"/>
        </w:rPr>
        <w:t>3</w:t>
      </w:r>
      <w:r w:rsidRPr="00D872E0">
        <w:rPr>
          <w:rFonts w:ascii="Calibri" w:hAnsi="Calibri" w:cs="Calibri"/>
          <w:color w:val="000000" w:themeColor="text1"/>
          <w:sz w:val="24"/>
          <w:szCs w:val="24"/>
        </w:rPr>
        <w:t xml:space="preserve"> do SWZ, tj. w odniesieniu do tych elementów przedmiotu zamówienia (parametrów), dla których Zamawiający dopuścił rozwiązania równoważne i jednocześnie wymaga potwierdzenia ich równoważności</w:t>
      </w:r>
      <w:r w:rsidR="00321CFA" w:rsidRPr="00321CFA">
        <w:rPr>
          <w:rFonts w:ascii="Calibri" w:hAnsi="Calibri" w:cs="Calibri"/>
          <w:color w:val="000000" w:themeColor="text1"/>
          <w:sz w:val="24"/>
          <w:szCs w:val="24"/>
        </w:rPr>
        <w:t>.</w:t>
      </w:r>
    </w:p>
    <w:p w14:paraId="66D74CF0" w14:textId="77777777" w:rsidR="001C794C" w:rsidRPr="00A41CBB" w:rsidRDefault="001C794C" w:rsidP="00A41CBB">
      <w:pPr>
        <w:pStyle w:val="Akapitzlist"/>
        <w:numPr>
          <w:ilvl w:val="0"/>
          <w:numId w:val="40"/>
        </w:numPr>
        <w:spacing w:after="120" w:line="276" w:lineRule="auto"/>
        <w:rPr>
          <w:rFonts w:ascii="Calibri" w:hAnsi="Calibri" w:cs="Calibri"/>
          <w:color w:val="000000" w:themeColor="text1"/>
          <w:sz w:val="24"/>
          <w:szCs w:val="24"/>
        </w:rPr>
      </w:pPr>
      <w:r w:rsidRPr="00A41CBB">
        <w:rPr>
          <w:rFonts w:ascii="Calibri" w:hAnsi="Calibri" w:cs="Calibri"/>
          <w:sz w:val="24"/>
          <w:szCs w:val="24"/>
        </w:rPr>
        <w:t xml:space="preserve">Zamówienie jest </w:t>
      </w:r>
      <w:bookmarkStart w:id="1" w:name="_Hlk219219263"/>
      <w:r w:rsidRPr="00A41CBB">
        <w:rPr>
          <w:rFonts w:ascii="Calibri" w:hAnsi="Calibri" w:cs="Calibri"/>
          <w:sz w:val="24"/>
          <w:szCs w:val="24"/>
        </w:rPr>
        <w:t>realizowane w ramach przedsięwzięcia pn. „Modernizacja i doposażenie obiektu dydaktycznego UJD przy al. Armii Krajowej 13/15 w Częstochowie z przeznaczeniem dla kształcenia studentów kierunków medycznych” objętego wsparciem ze środków Planu rozwojowego z zakresu Inwestycji D2.1.1 pn. „Inwestycje związane z modernizacją i doposażeniem obiektów dydaktycznych w związku ze zwiększeniem limitów przyjęć na studia medyczne” realizowanej w ramach Krajowego Planu Odbudowy i Zwiększania Odporności – komponentu D „Efektywność, dostępność i jakość systemu ochrony zdrowia”</w:t>
      </w:r>
      <w:bookmarkEnd w:id="1"/>
      <w:r w:rsidRPr="00A41CBB">
        <w:rPr>
          <w:rFonts w:ascii="Calibri" w:hAnsi="Calibri" w:cs="Calibri"/>
          <w:sz w:val="24"/>
          <w:szCs w:val="24"/>
        </w:rPr>
        <w:t xml:space="preserve">. </w:t>
      </w:r>
    </w:p>
    <w:p w14:paraId="6CAF8680" w14:textId="77777777" w:rsidR="00DA07D0" w:rsidRPr="00A41CBB" w:rsidRDefault="004127AC" w:rsidP="00A41CBB">
      <w:pPr>
        <w:pStyle w:val="Nagwek1"/>
        <w:rPr>
          <w:rFonts w:ascii="Calibri" w:hAnsi="Calibri" w:cs="Calibri"/>
          <w:bCs/>
          <w:color w:val="000000" w:themeColor="text1"/>
        </w:rPr>
      </w:pPr>
      <w:r w:rsidRPr="00A41CBB">
        <w:rPr>
          <w:rFonts w:ascii="Calibri" w:hAnsi="Calibri" w:cs="Calibri"/>
          <w:color w:val="000000" w:themeColor="text1"/>
        </w:rPr>
        <w:t>T</w:t>
      </w:r>
      <w:r w:rsidR="00DA07D0" w:rsidRPr="00A41CBB">
        <w:rPr>
          <w:rFonts w:ascii="Calibri" w:hAnsi="Calibri" w:cs="Calibri"/>
          <w:color w:val="000000" w:themeColor="text1"/>
        </w:rPr>
        <w:t>ermin wykonania zamówienia</w:t>
      </w:r>
    </w:p>
    <w:p w14:paraId="24C7CB3F" w14:textId="696DD4CE" w:rsidR="00D20A90" w:rsidRPr="00A41CBB" w:rsidRDefault="00DA07D0" w:rsidP="00A41CBB">
      <w:pPr>
        <w:pStyle w:val="Akapitzlist"/>
        <w:numPr>
          <w:ilvl w:val="1"/>
          <w:numId w:val="39"/>
        </w:numPr>
        <w:spacing w:line="276" w:lineRule="auto"/>
        <w:ind w:left="449" w:hanging="449"/>
        <w:rPr>
          <w:rFonts w:ascii="Calibri" w:hAnsi="Calibri" w:cs="Calibri"/>
          <w:color w:val="000000" w:themeColor="text1"/>
          <w:sz w:val="24"/>
          <w:szCs w:val="24"/>
        </w:rPr>
      </w:pPr>
      <w:r w:rsidRPr="00A41CBB">
        <w:rPr>
          <w:rFonts w:ascii="Calibri" w:hAnsi="Calibri" w:cs="Calibri"/>
          <w:color w:val="000000" w:themeColor="text1"/>
          <w:sz w:val="24"/>
          <w:szCs w:val="24"/>
        </w:rPr>
        <w:t>Wymagany termin realizacji zamówieni</w:t>
      </w:r>
      <w:r w:rsidR="006E33A6" w:rsidRPr="00A41CBB">
        <w:rPr>
          <w:rFonts w:ascii="Calibri" w:hAnsi="Calibri" w:cs="Calibri"/>
          <w:color w:val="000000" w:themeColor="text1"/>
          <w:sz w:val="24"/>
          <w:szCs w:val="24"/>
        </w:rPr>
        <w:t xml:space="preserve">a: </w:t>
      </w:r>
      <w:r w:rsidR="004D28C2" w:rsidRPr="00A41CBB">
        <w:rPr>
          <w:rFonts w:ascii="Calibri" w:hAnsi="Calibri" w:cs="Calibri"/>
          <w:b/>
          <w:color w:val="000000" w:themeColor="text1"/>
          <w:sz w:val="24"/>
          <w:szCs w:val="24"/>
        </w:rPr>
        <w:t>14</w:t>
      </w:r>
      <w:r w:rsidR="006E33A6" w:rsidRPr="00A41CBB">
        <w:rPr>
          <w:rFonts w:ascii="Calibri" w:hAnsi="Calibri" w:cs="Calibri"/>
          <w:b/>
          <w:color w:val="000000" w:themeColor="text1"/>
          <w:sz w:val="24"/>
          <w:szCs w:val="24"/>
        </w:rPr>
        <w:t xml:space="preserve"> dni licząc od dnia</w:t>
      </w:r>
      <w:r w:rsidR="00D20A90" w:rsidRPr="00A41CBB">
        <w:rPr>
          <w:rFonts w:ascii="Calibri" w:hAnsi="Calibri" w:cs="Calibri"/>
          <w:b/>
          <w:color w:val="000000" w:themeColor="text1"/>
          <w:sz w:val="24"/>
          <w:szCs w:val="24"/>
        </w:rPr>
        <w:t xml:space="preserve"> zawarcia umowy</w:t>
      </w:r>
      <w:r w:rsidR="00FA7F06" w:rsidRPr="00A41CBB">
        <w:rPr>
          <w:rFonts w:ascii="Calibri" w:hAnsi="Calibri" w:cs="Calibri"/>
          <w:b/>
          <w:color w:val="000000" w:themeColor="text1"/>
          <w:sz w:val="24"/>
          <w:szCs w:val="24"/>
        </w:rPr>
        <w:t>.</w:t>
      </w:r>
    </w:p>
    <w:p w14:paraId="1FCCF559" w14:textId="77777777" w:rsidR="009A35F0" w:rsidRPr="00A41CBB" w:rsidRDefault="006E33A6" w:rsidP="00A41CBB">
      <w:pPr>
        <w:pStyle w:val="Akapitzlist"/>
        <w:numPr>
          <w:ilvl w:val="1"/>
          <w:numId w:val="39"/>
        </w:numPr>
        <w:spacing w:before="120" w:after="120" w:line="276" w:lineRule="auto"/>
        <w:ind w:left="449" w:hanging="449"/>
        <w:rPr>
          <w:rFonts w:ascii="Calibri" w:hAnsi="Calibri" w:cs="Calibri"/>
          <w:color w:val="000000" w:themeColor="text1"/>
          <w:sz w:val="24"/>
          <w:szCs w:val="24"/>
        </w:rPr>
      </w:pPr>
      <w:r w:rsidRPr="00A41CBB">
        <w:rPr>
          <w:rFonts w:ascii="Calibri" w:hAnsi="Calibri" w:cs="Calibri"/>
          <w:color w:val="000000" w:themeColor="text1"/>
          <w:sz w:val="24"/>
          <w:szCs w:val="24"/>
        </w:rPr>
        <w:t>Termin</w:t>
      </w:r>
      <w:r w:rsidR="005D062F" w:rsidRPr="00A41CBB">
        <w:rPr>
          <w:rFonts w:ascii="Calibri" w:hAnsi="Calibri" w:cs="Calibri"/>
          <w:color w:val="000000" w:themeColor="text1"/>
          <w:sz w:val="24"/>
          <w:szCs w:val="24"/>
        </w:rPr>
        <w:t xml:space="preserve"> (dzień, godzina)</w:t>
      </w:r>
      <w:r w:rsidRPr="00A41CBB">
        <w:rPr>
          <w:rFonts w:ascii="Calibri" w:hAnsi="Calibri" w:cs="Calibri"/>
          <w:color w:val="000000" w:themeColor="text1"/>
          <w:sz w:val="24"/>
          <w:szCs w:val="24"/>
        </w:rPr>
        <w:t xml:space="preserve"> dostawy zostanie uzgodniony z Zamawiającym. Zamawiający wskaże i udostępni miejsce </w:t>
      </w:r>
      <w:r w:rsidR="005D062F" w:rsidRPr="00A41CBB">
        <w:rPr>
          <w:rFonts w:ascii="Calibri" w:hAnsi="Calibri" w:cs="Calibri"/>
          <w:color w:val="000000" w:themeColor="text1"/>
          <w:sz w:val="24"/>
          <w:szCs w:val="24"/>
        </w:rPr>
        <w:t xml:space="preserve">realizacji </w:t>
      </w:r>
      <w:r w:rsidRPr="00A41CBB">
        <w:rPr>
          <w:rFonts w:ascii="Calibri" w:hAnsi="Calibri" w:cs="Calibri"/>
          <w:color w:val="000000" w:themeColor="text1"/>
          <w:sz w:val="24"/>
          <w:szCs w:val="24"/>
        </w:rPr>
        <w:t xml:space="preserve">dostawy na co najmniej </w:t>
      </w:r>
      <w:r w:rsidR="00FE1501" w:rsidRPr="00A41CBB">
        <w:rPr>
          <w:rFonts w:ascii="Calibri" w:hAnsi="Calibri" w:cs="Calibri"/>
          <w:color w:val="000000" w:themeColor="text1"/>
          <w:sz w:val="24"/>
          <w:szCs w:val="24"/>
        </w:rPr>
        <w:t>7</w:t>
      </w:r>
      <w:r w:rsidRPr="00A41CBB">
        <w:rPr>
          <w:rFonts w:ascii="Calibri" w:hAnsi="Calibri" w:cs="Calibri"/>
          <w:color w:val="000000" w:themeColor="text1"/>
          <w:sz w:val="24"/>
          <w:szCs w:val="24"/>
        </w:rPr>
        <w:t xml:space="preserve"> dni przed upływem terminu określonego w </w:t>
      </w:r>
      <w:r w:rsidR="005D062F" w:rsidRPr="00A41CBB">
        <w:rPr>
          <w:rFonts w:ascii="Calibri" w:hAnsi="Calibri" w:cs="Calibri"/>
          <w:color w:val="000000" w:themeColor="text1"/>
          <w:sz w:val="24"/>
          <w:szCs w:val="24"/>
        </w:rPr>
        <w:t>ustępie</w:t>
      </w:r>
      <w:r w:rsidRPr="00A41CBB">
        <w:rPr>
          <w:rFonts w:ascii="Calibri" w:hAnsi="Calibri" w:cs="Calibri"/>
          <w:color w:val="000000" w:themeColor="text1"/>
          <w:sz w:val="24"/>
          <w:szCs w:val="24"/>
        </w:rPr>
        <w:t xml:space="preserve"> 1.</w:t>
      </w:r>
      <w:bookmarkStart w:id="2" w:name="_Hlk213918075"/>
    </w:p>
    <w:p w14:paraId="14ED196C" w14:textId="77777777" w:rsidR="009A35F0" w:rsidRPr="00A41CBB" w:rsidRDefault="009A35F0" w:rsidP="00A41CBB">
      <w:pPr>
        <w:pStyle w:val="Akapitzlist"/>
        <w:numPr>
          <w:ilvl w:val="1"/>
          <w:numId w:val="39"/>
        </w:numPr>
        <w:spacing w:before="120" w:after="120" w:line="276" w:lineRule="auto"/>
        <w:ind w:left="449" w:hanging="449"/>
        <w:rPr>
          <w:rFonts w:ascii="Calibri" w:hAnsi="Calibri" w:cs="Calibri"/>
          <w:color w:val="000000" w:themeColor="text1"/>
          <w:sz w:val="24"/>
          <w:szCs w:val="24"/>
        </w:rPr>
      </w:pPr>
      <w:r w:rsidRPr="00A41CBB">
        <w:rPr>
          <w:rFonts w:ascii="Calibri" w:hAnsi="Calibri" w:cs="Calibri"/>
          <w:sz w:val="24"/>
          <w:szCs w:val="24"/>
        </w:rPr>
        <w:t>Zamawiający przewiduje możliwość wydłużenia terminu realizacji zamówienia, w przypadku gdy Zamawiający nie udostępni Wykonawcy pomieszczeń w celu realizacji przedmiotu zamówienia, na co najmniej 7 dni przed upływem terminu, o którym mowa w ust</w:t>
      </w:r>
      <w:r w:rsidR="00F8233E" w:rsidRPr="00A41CBB">
        <w:rPr>
          <w:rFonts w:ascii="Calibri" w:hAnsi="Calibri" w:cs="Calibri"/>
          <w:sz w:val="24"/>
          <w:szCs w:val="24"/>
        </w:rPr>
        <w:t>ępie</w:t>
      </w:r>
      <w:r w:rsidRPr="00A41CBB">
        <w:rPr>
          <w:rFonts w:ascii="Calibri" w:hAnsi="Calibri" w:cs="Calibri"/>
          <w:sz w:val="24"/>
          <w:szCs w:val="24"/>
        </w:rPr>
        <w:t xml:space="preserve"> 1. Termin realizacji będzie wówczas odpowiednio przedłużony i będzie upływał w </w:t>
      </w:r>
      <w:r w:rsidRPr="00A41CBB">
        <w:rPr>
          <w:rFonts w:ascii="Calibri" w:hAnsi="Calibri" w:cs="Calibri"/>
          <w:color w:val="0D0D0D" w:themeColor="text1" w:themeTint="F2"/>
          <w:sz w:val="24"/>
          <w:szCs w:val="24"/>
        </w:rPr>
        <w:t xml:space="preserve">ciągu 7 dni </w:t>
      </w:r>
      <w:r w:rsidRPr="00A41CBB">
        <w:rPr>
          <w:rFonts w:ascii="Calibri" w:hAnsi="Calibri" w:cs="Calibri"/>
          <w:color w:val="000000" w:themeColor="text1"/>
          <w:sz w:val="24"/>
          <w:szCs w:val="24"/>
        </w:rPr>
        <w:t xml:space="preserve">licząc </w:t>
      </w:r>
      <w:r w:rsidRPr="00A41CBB">
        <w:rPr>
          <w:rFonts w:ascii="Calibri" w:hAnsi="Calibri" w:cs="Calibri"/>
          <w:sz w:val="24"/>
          <w:szCs w:val="24"/>
        </w:rPr>
        <w:t xml:space="preserve">od dnia udostępnienia Wykonawcy pomieszczeń (miejsca </w:t>
      </w:r>
      <w:r w:rsidRPr="00A41CBB">
        <w:rPr>
          <w:rFonts w:ascii="Calibri" w:hAnsi="Calibri" w:cs="Calibri"/>
          <w:sz w:val="24"/>
          <w:szCs w:val="24"/>
        </w:rPr>
        <w:lastRenderedPageBreak/>
        <w:t>realizacji zamówienia). Wprowadzenie zmiany terminu realizacji wymaga podpisania przez Strony aneksu do Umowy.</w:t>
      </w:r>
    </w:p>
    <w:bookmarkEnd w:id="2"/>
    <w:p w14:paraId="66F4FFA7" w14:textId="77777777" w:rsidR="005E043A" w:rsidRPr="00A41CBB" w:rsidRDefault="00DA07D0" w:rsidP="00A41CBB">
      <w:pPr>
        <w:pStyle w:val="Nagwek1"/>
        <w:rPr>
          <w:rFonts w:ascii="Calibri" w:hAnsi="Calibri" w:cs="Calibri"/>
          <w:color w:val="000000" w:themeColor="text1"/>
        </w:rPr>
      </w:pPr>
      <w:r w:rsidRPr="00A41CBB">
        <w:rPr>
          <w:rFonts w:ascii="Calibri" w:hAnsi="Calibri" w:cs="Calibri"/>
          <w:color w:val="000000" w:themeColor="text1"/>
        </w:rPr>
        <w:t>P</w:t>
      </w:r>
      <w:r w:rsidR="00B940A1" w:rsidRPr="00A41CBB">
        <w:rPr>
          <w:rFonts w:ascii="Calibri" w:hAnsi="Calibri" w:cs="Calibri"/>
          <w:color w:val="000000" w:themeColor="text1"/>
        </w:rPr>
        <w:t xml:space="preserve">odstawy wykluczenia </w:t>
      </w:r>
      <w:r w:rsidR="004360C2" w:rsidRPr="00A41CBB">
        <w:rPr>
          <w:rFonts w:ascii="Calibri" w:hAnsi="Calibri" w:cs="Calibri"/>
          <w:color w:val="000000" w:themeColor="text1"/>
        </w:rPr>
        <w:t>z</w:t>
      </w:r>
      <w:r w:rsidR="00B940A1" w:rsidRPr="00A41CBB">
        <w:rPr>
          <w:rFonts w:ascii="Calibri" w:hAnsi="Calibri" w:cs="Calibri"/>
          <w:color w:val="000000" w:themeColor="text1"/>
        </w:rPr>
        <w:t xml:space="preserve"> postępowani</w:t>
      </w:r>
      <w:r w:rsidR="004360C2" w:rsidRPr="00A41CBB">
        <w:rPr>
          <w:rFonts w:ascii="Calibri" w:hAnsi="Calibri" w:cs="Calibri"/>
          <w:color w:val="000000" w:themeColor="text1"/>
        </w:rPr>
        <w:t>a</w:t>
      </w:r>
      <w:r w:rsidR="00B940A1" w:rsidRPr="00A41CBB">
        <w:rPr>
          <w:rFonts w:ascii="Calibri" w:hAnsi="Calibri" w:cs="Calibri"/>
          <w:color w:val="000000" w:themeColor="text1"/>
        </w:rPr>
        <w:t xml:space="preserve"> o udzielenie zamówienia publicznego</w:t>
      </w:r>
    </w:p>
    <w:p w14:paraId="60008514" w14:textId="77777777" w:rsidR="006E71AD" w:rsidRPr="00A41CBB" w:rsidRDefault="00731D7F" w:rsidP="00A41CBB">
      <w:pPr>
        <w:numPr>
          <w:ilvl w:val="0"/>
          <w:numId w:val="9"/>
        </w:numPr>
        <w:shd w:val="clear" w:color="auto" w:fill="FFFFFF" w:themeFill="background1"/>
        <w:spacing w:line="276" w:lineRule="auto"/>
        <w:ind w:left="426" w:hanging="426"/>
        <w:rPr>
          <w:rFonts w:cs="Calibri"/>
          <w:b/>
          <w:color w:val="000000" w:themeColor="text1"/>
          <w:sz w:val="24"/>
          <w:szCs w:val="24"/>
        </w:rPr>
      </w:pPr>
      <w:r w:rsidRPr="00A41CBB">
        <w:rPr>
          <w:rFonts w:cs="Calibri"/>
          <w:color w:val="000000" w:themeColor="text1"/>
          <w:sz w:val="24"/>
          <w:szCs w:val="24"/>
        </w:rPr>
        <w:t>O udzielenie zamówienia publicznego mogą ubiegać się Wykonawcy, którzy</w:t>
      </w:r>
      <w:r w:rsidR="006E71AD" w:rsidRPr="00A41CBB">
        <w:rPr>
          <w:rFonts w:cs="Calibri"/>
          <w:color w:val="000000" w:themeColor="text1"/>
          <w:sz w:val="24"/>
          <w:szCs w:val="24"/>
        </w:rPr>
        <w:t>:</w:t>
      </w:r>
    </w:p>
    <w:p w14:paraId="0EFE4130" w14:textId="77777777" w:rsidR="006E71AD" w:rsidRPr="00A41CBB" w:rsidRDefault="00731D7F" w:rsidP="00A41CBB">
      <w:pPr>
        <w:pStyle w:val="Akapitzlist"/>
        <w:numPr>
          <w:ilvl w:val="1"/>
          <w:numId w:val="9"/>
        </w:numPr>
        <w:shd w:val="clear" w:color="auto" w:fill="FFFFFF" w:themeFill="background1"/>
        <w:spacing w:line="276" w:lineRule="auto"/>
        <w:ind w:left="993" w:hanging="567"/>
        <w:rPr>
          <w:rFonts w:ascii="Calibri" w:hAnsi="Calibri" w:cs="Calibri"/>
          <w:b/>
          <w:color w:val="000000" w:themeColor="text1"/>
          <w:sz w:val="24"/>
          <w:szCs w:val="24"/>
        </w:rPr>
      </w:pPr>
      <w:r w:rsidRPr="00A41CBB">
        <w:rPr>
          <w:rFonts w:ascii="Calibri" w:hAnsi="Calibri" w:cs="Calibri"/>
          <w:b/>
          <w:color w:val="000000" w:themeColor="text1"/>
          <w:sz w:val="24"/>
          <w:szCs w:val="24"/>
        </w:rPr>
        <w:t>nie podlegają wykluczeniu</w:t>
      </w:r>
      <w:r w:rsidRPr="00A41CBB">
        <w:rPr>
          <w:rFonts w:ascii="Calibri" w:hAnsi="Calibri" w:cs="Calibri"/>
          <w:color w:val="000000" w:themeColor="text1"/>
          <w:sz w:val="24"/>
          <w:szCs w:val="24"/>
        </w:rPr>
        <w:t xml:space="preserve"> z postępowania </w:t>
      </w:r>
      <w:r w:rsidRPr="00A41CBB">
        <w:rPr>
          <w:rFonts w:ascii="Calibri" w:hAnsi="Calibri" w:cs="Calibri"/>
          <w:b/>
          <w:color w:val="000000" w:themeColor="text1"/>
          <w:sz w:val="24"/>
          <w:szCs w:val="24"/>
        </w:rPr>
        <w:t>na podstawie artykułu 108 ustęp 1 punkt 1-6</w:t>
      </w:r>
      <w:r w:rsidRPr="00A41CBB">
        <w:rPr>
          <w:rFonts w:ascii="Calibri" w:hAnsi="Calibri" w:cs="Calibri"/>
          <w:color w:val="000000" w:themeColor="text1"/>
          <w:sz w:val="24"/>
          <w:szCs w:val="24"/>
        </w:rPr>
        <w:t xml:space="preserve"> oraz </w:t>
      </w:r>
      <w:r w:rsidRPr="00A41CBB">
        <w:rPr>
          <w:rFonts w:ascii="Calibri" w:hAnsi="Calibri" w:cs="Calibri"/>
          <w:b/>
          <w:color w:val="000000" w:themeColor="text1"/>
          <w:sz w:val="24"/>
          <w:szCs w:val="24"/>
        </w:rPr>
        <w:t>artykułu 109 ustęp 1 punkt 4 ustawy Pzp</w:t>
      </w:r>
      <w:r w:rsidRPr="00A41CBB">
        <w:rPr>
          <w:rFonts w:ascii="Calibri" w:hAnsi="Calibri" w:cs="Calibri"/>
          <w:color w:val="000000" w:themeColor="text1"/>
          <w:sz w:val="24"/>
          <w:szCs w:val="24"/>
        </w:rPr>
        <w:t xml:space="preserve"> z zastrzeżeniem artykułu 110 ustęp 2 ustawy Pzp, </w:t>
      </w:r>
    </w:p>
    <w:p w14:paraId="4B1777A6" w14:textId="77777777" w:rsidR="006E71AD" w:rsidRPr="00A41CBB" w:rsidRDefault="006E71AD" w:rsidP="00A41CBB">
      <w:pPr>
        <w:pStyle w:val="Akapitzlist"/>
        <w:numPr>
          <w:ilvl w:val="1"/>
          <w:numId w:val="9"/>
        </w:numPr>
        <w:shd w:val="clear" w:color="auto" w:fill="FFFFFF" w:themeFill="background1"/>
        <w:spacing w:line="276" w:lineRule="auto"/>
        <w:ind w:left="993" w:hanging="567"/>
        <w:rPr>
          <w:rFonts w:ascii="Calibri" w:hAnsi="Calibri" w:cs="Calibri"/>
          <w:b/>
          <w:color w:val="000000" w:themeColor="text1"/>
          <w:sz w:val="24"/>
          <w:szCs w:val="24"/>
        </w:rPr>
      </w:pPr>
      <w:r w:rsidRPr="00A41CBB">
        <w:rPr>
          <w:rFonts w:ascii="Calibri" w:hAnsi="Calibri" w:cs="Calibri"/>
          <w:b/>
          <w:color w:val="000000" w:themeColor="text1"/>
          <w:sz w:val="24"/>
          <w:szCs w:val="24"/>
        </w:rPr>
        <w:t xml:space="preserve">nie podlegają wykluczeniu </w:t>
      </w:r>
      <w:r w:rsidRPr="00A41CBB">
        <w:rPr>
          <w:rFonts w:ascii="Calibri" w:hAnsi="Calibri" w:cs="Calibri"/>
          <w:color w:val="000000" w:themeColor="text1"/>
          <w:sz w:val="24"/>
          <w:szCs w:val="24"/>
        </w:rPr>
        <w:t xml:space="preserve">z postępowania </w:t>
      </w:r>
      <w:r w:rsidRPr="00A41CBB">
        <w:rPr>
          <w:rFonts w:ascii="Calibri" w:hAnsi="Calibri" w:cs="Calibri"/>
          <w:b/>
          <w:color w:val="000000" w:themeColor="text1"/>
          <w:sz w:val="24"/>
          <w:szCs w:val="24"/>
        </w:rPr>
        <w:t>na podstawie</w:t>
      </w:r>
      <w:r w:rsidRPr="00A41CBB">
        <w:rPr>
          <w:rFonts w:ascii="Calibri" w:hAnsi="Calibri" w:cs="Calibri"/>
          <w:color w:val="000000" w:themeColor="text1"/>
          <w:sz w:val="24"/>
          <w:szCs w:val="24"/>
        </w:rPr>
        <w:t xml:space="preserve"> </w:t>
      </w:r>
      <w:r w:rsidR="00731D7F" w:rsidRPr="00A41CBB">
        <w:rPr>
          <w:rFonts w:ascii="Calibri" w:hAnsi="Calibri" w:cs="Calibri"/>
          <w:b/>
          <w:color w:val="000000" w:themeColor="text1"/>
          <w:sz w:val="24"/>
          <w:szCs w:val="24"/>
        </w:rPr>
        <w:t>artykułu 7 ustęp 1 ustawy z dnia 13 kwietnia 2022 roku o szczególnych rozwiązaniach w zakresie przeciwdziałania wspieraniu agresji na Ukrainę oraz służących ochronie bezpieczeństwa narodowego</w:t>
      </w:r>
      <w:r w:rsidRPr="00A41CBB">
        <w:rPr>
          <w:rFonts w:ascii="Calibri" w:hAnsi="Calibri" w:cs="Calibri"/>
          <w:color w:val="000000" w:themeColor="text1"/>
          <w:sz w:val="24"/>
          <w:szCs w:val="24"/>
        </w:rPr>
        <w:t>;</w:t>
      </w:r>
    </w:p>
    <w:p w14:paraId="5E55F165" w14:textId="77777777" w:rsidR="00731D7F" w:rsidRPr="00A41CBB" w:rsidRDefault="006E71AD" w:rsidP="00A41CBB">
      <w:pPr>
        <w:pStyle w:val="Akapitzlist"/>
        <w:numPr>
          <w:ilvl w:val="1"/>
          <w:numId w:val="9"/>
        </w:numPr>
        <w:shd w:val="clear" w:color="auto" w:fill="FFFFFF" w:themeFill="background1"/>
        <w:spacing w:after="120" w:line="276" w:lineRule="auto"/>
        <w:ind w:left="993" w:hanging="567"/>
        <w:rPr>
          <w:rFonts w:ascii="Calibri" w:hAnsi="Calibri" w:cs="Calibri"/>
          <w:b/>
          <w:color w:val="000000" w:themeColor="text1"/>
          <w:sz w:val="24"/>
          <w:szCs w:val="24"/>
        </w:rPr>
      </w:pPr>
      <w:r w:rsidRPr="00A41CBB">
        <w:rPr>
          <w:rFonts w:ascii="Calibri" w:hAnsi="Calibri" w:cs="Calibri"/>
          <w:b/>
          <w:color w:val="000000" w:themeColor="text1"/>
          <w:sz w:val="24"/>
          <w:szCs w:val="24"/>
        </w:rPr>
        <w:t xml:space="preserve">nie podlegają wykluczeniu </w:t>
      </w:r>
      <w:r w:rsidRPr="00A41CBB">
        <w:rPr>
          <w:rFonts w:ascii="Calibri" w:hAnsi="Calibri" w:cs="Calibri"/>
          <w:color w:val="000000" w:themeColor="text1"/>
          <w:sz w:val="24"/>
          <w:szCs w:val="24"/>
        </w:rPr>
        <w:t xml:space="preserve">z postępowania </w:t>
      </w:r>
      <w:r w:rsidR="00731D7F" w:rsidRPr="00A41CBB">
        <w:rPr>
          <w:rFonts w:ascii="Calibri" w:hAnsi="Calibri" w:cs="Calibri"/>
          <w:b/>
          <w:color w:val="000000" w:themeColor="text1"/>
          <w:sz w:val="24"/>
          <w:szCs w:val="24"/>
        </w:rPr>
        <w:t>na podstawie</w:t>
      </w:r>
      <w:r w:rsidR="00731D7F" w:rsidRPr="00A41CBB">
        <w:rPr>
          <w:rFonts w:ascii="Calibri" w:hAnsi="Calibri" w:cs="Calibri"/>
          <w:color w:val="000000" w:themeColor="text1"/>
          <w:sz w:val="24"/>
          <w:szCs w:val="24"/>
        </w:rPr>
        <w:t xml:space="preserve"> </w:t>
      </w:r>
      <w:r w:rsidR="00731D7F" w:rsidRPr="00A41CBB">
        <w:rPr>
          <w:rFonts w:ascii="Calibri" w:hAnsi="Calibri" w:cs="Calibri"/>
          <w:b/>
          <w:color w:val="000000" w:themeColor="text1"/>
          <w:sz w:val="24"/>
          <w:szCs w:val="24"/>
        </w:rPr>
        <w:t xml:space="preserve">artykułu 5k Rozporządzenia Rady (UE) </w:t>
      </w:r>
      <w:r w:rsidR="00B15F85" w:rsidRPr="00A41CBB">
        <w:rPr>
          <w:rFonts w:ascii="Calibri" w:hAnsi="Calibri" w:cs="Calibri"/>
          <w:b/>
          <w:color w:val="000000" w:themeColor="text1"/>
          <w:sz w:val="24"/>
          <w:szCs w:val="24"/>
        </w:rPr>
        <w:t>numer</w:t>
      </w:r>
      <w:r w:rsidR="00731D7F" w:rsidRPr="00A41CBB">
        <w:rPr>
          <w:rFonts w:ascii="Calibri" w:hAnsi="Calibri" w:cs="Calibri"/>
          <w:b/>
          <w:color w:val="000000" w:themeColor="text1"/>
          <w:sz w:val="24"/>
          <w:szCs w:val="24"/>
        </w:rPr>
        <w:t xml:space="preserve"> 833/2014 z dnia 31 lipca 2014 r. dotyczącego środków ograniczających w związku z działaniami Rosji destabilizującymi sytuację na Ukrainie w brzmieniu nadanym rozporządzeniem Rady (UE) 2022/576 z dnia 8 kwietnia 2022 roku (przesłanka obligatoryjna).</w:t>
      </w:r>
    </w:p>
    <w:p w14:paraId="221AA495" w14:textId="77777777" w:rsidR="00731D7F" w:rsidRPr="00A41CBB" w:rsidRDefault="00731D7F" w:rsidP="00A41CBB">
      <w:pPr>
        <w:numPr>
          <w:ilvl w:val="0"/>
          <w:numId w:val="9"/>
        </w:numPr>
        <w:shd w:val="clear" w:color="auto" w:fill="FFFFFF" w:themeFill="background1"/>
        <w:spacing w:line="276" w:lineRule="auto"/>
        <w:ind w:left="426" w:hanging="426"/>
        <w:rPr>
          <w:rFonts w:cs="Calibri"/>
          <w:b/>
          <w:color w:val="000000" w:themeColor="text1"/>
          <w:sz w:val="24"/>
          <w:szCs w:val="24"/>
        </w:rPr>
      </w:pPr>
      <w:r w:rsidRPr="00A41CBB">
        <w:rPr>
          <w:rFonts w:cs="Calibri"/>
          <w:color w:val="000000" w:themeColor="text1"/>
          <w:sz w:val="24"/>
          <w:szCs w:val="24"/>
        </w:rPr>
        <w:t xml:space="preserve">Wykonawcy mogą wspólnie ubiegać się o udzielenie zamówienia. W takim przypadku Wykonawcy ustanawiają pełnomocnika do reprezentowania ich w postępowaniu albo do reprezentowania w postępowaniu i zawarcia umowy. </w:t>
      </w:r>
    </w:p>
    <w:p w14:paraId="7328A963" w14:textId="77777777" w:rsidR="00731D7F" w:rsidRPr="00A41CBB" w:rsidRDefault="00731D7F" w:rsidP="00A41CBB">
      <w:pPr>
        <w:numPr>
          <w:ilvl w:val="0"/>
          <w:numId w:val="9"/>
        </w:numPr>
        <w:shd w:val="clear" w:color="auto" w:fill="FFFFFF" w:themeFill="background1"/>
        <w:spacing w:line="276" w:lineRule="auto"/>
        <w:ind w:left="426" w:hanging="426"/>
        <w:rPr>
          <w:rFonts w:cs="Calibri"/>
          <w:b/>
          <w:color w:val="000000" w:themeColor="text1"/>
          <w:sz w:val="24"/>
          <w:szCs w:val="24"/>
        </w:rPr>
      </w:pPr>
      <w:r w:rsidRPr="00A41CBB">
        <w:rPr>
          <w:rFonts w:cs="Calibri"/>
          <w:color w:val="000000" w:themeColor="text1"/>
          <w:sz w:val="24"/>
          <w:szCs w:val="24"/>
        </w:rPr>
        <w:t xml:space="preserve">W przypadku Wykonawców składających wspólną ofertę </w:t>
      </w:r>
      <w:r w:rsidRPr="00A41CBB">
        <w:rPr>
          <w:rFonts w:cs="Calibri"/>
          <w:bCs/>
          <w:color w:val="000000" w:themeColor="text1"/>
          <w:sz w:val="24"/>
          <w:szCs w:val="24"/>
        </w:rPr>
        <w:t xml:space="preserve">żaden z Wykonawców nie może podlegać wykluczeniu na podstawie przesłanek określonych w ustępie 1. </w:t>
      </w:r>
    </w:p>
    <w:p w14:paraId="79F7432E" w14:textId="77777777" w:rsidR="00731D7F" w:rsidRPr="00A41CBB" w:rsidRDefault="00731D7F" w:rsidP="00A41CBB">
      <w:pPr>
        <w:numPr>
          <w:ilvl w:val="0"/>
          <w:numId w:val="9"/>
        </w:numPr>
        <w:shd w:val="clear" w:color="auto" w:fill="FFFFFF" w:themeFill="background1"/>
        <w:spacing w:line="276" w:lineRule="auto"/>
        <w:ind w:left="426" w:hanging="426"/>
        <w:rPr>
          <w:rFonts w:cs="Calibri"/>
          <w:b/>
          <w:color w:val="000000" w:themeColor="text1"/>
          <w:sz w:val="24"/>
          <w:szCs w:val="24"/>
        </w:rPr>
      </w:pPr>
      <w:r w:rsidRPr="00A41CBB">
        <w:rPr>
          <w:rFonts w:cs="Calibri"/>
          <w:color w:val="000000" w:themeColor="text1"/>
          <w:sz w:val="24"/>
          <w:szCs w:val="24"/>
        </w:rPr>
        <w:t>W przypadku, gdy Wykonawcą jest spółka cywilna, postanowienia dotyczące Wykonawców wspólnie ubiegających się o zamówienie należy stosować odpowiednio do wspólników spółki cywilnej.</w:t>
      </w:r>
    </w:p>
    <w:p w14:paraId="1DD9449B" w14:textId="77777777" w:rsidR="00731D7F" w:rsidRPr="00A41CBB" w:rsidRDefault="00731D7F" w:rsidP="00A41CBB">
      <w:pPr>
        <w:numPr>
          <w:ilvl w:val="0"/>
          <w:numId w:val="9"/>
        </w:numPr>
        <w:shd w:val="clear" w:color="auto" w:fill="FFFFFF" w:themeFill="background1"/>
        <w:spacing w:line="276" w:lineRule="auto"/>
        <w:ind w:left="426" w:hanging="426"/>
        <w:rPr>
          <w:rFonts w:cs="Calibri"/>
          <w:b/>
          <w:color w:val="000000" w:themeColor="text1"/>
          <w:sz w:val="24"/>
          <w:szCs w:val="24"/>
        </w:rPr>
      </w:pPr>
      <w:r w:rsidRPr="00A41CBB">
        <w:rPr>
          <w:rFonts w:cs="Calibri"/>
          <w:b/>
          <w:color w:val="000000" w:themeColor="text1"/>
          <w:sz w:val="24"/>
          <w:szCs w:val="24"/>
        </w:rPr>
        <w:t>Stosownie do postanowień artykułu 139 ustawy pzp Zamawiający przewiduje najpierw dokonanie badania i oceny ofert, a następnie dokonanie kwalifikacji podmiotowej wykonawcy, którego oferta została najwyżej oceniona, w zakresie braku podstaw wykluczenia oraz spełniania warunków udziału w Postępowaniu.</w:t>
      </w:r>
    </w:p>
    <w:p w14:paraId="3329C2C1" w14:textId="77777777" w:rsidR="00731D7F" w:rsidRPr="00A41CBB" w:rsidRDefault="00731D7F" w:rsidP="00A41CBB">
      <w:pPr>
        <w:numPr>
          <w:ilvl w:val="0"/>
          <w:numId w:val="9"/>
        </w:numPr>
        <w:shd w:val="clear" w:color="auto" w:fill="FFFFFF" w:themeFill="background1"/>
        <w:spacing w:line="276" w:lineRule="auto"/>
        <w:ind w:left="426" w:hanging="426"/>
        <w:rPr>
          <w:rFonts w:cs="Calibri"/>
          <w:b/>
          <w:color w:val="000000" w:themeColor="text1"/>
          <w:sz w:val="24"/>
          <w:szCs w:val="24"/>
        </w:rPr>
      </w:pPr>
      <w:r w:rsidRPr="00A41CBB">
        <w:rPr>
          <w:rFonts w:cs="Calibri"/>
          <w:color w:val="000000" w:themeColor="text1"/>
          <w:sz w:val="24"/>
          <w:szCs w:val="24"/>
        </w:rPr>
        <w:t>Jeżeli wobec Wykonawcy, o którym mowa w ustępie 5, zachodzą podstawy wykluczenia, wykonawca ten nie spełnia warunków udziału w postępowaniu, nie składa podmiotowych środków dowodowych lub oświadczenia, o którym mowa w artykule 125 ustęp 1 ustawy pzp, potwierdzających brak podstaw wykluczenia lub spełnianie warunków udziału w postępowaniu, zamawiający dokonuje ponownego badania i oceny ofert pozostałych wykonawców, a następnie dokonuje kwalifikacji podmiotowej wykonawcy, którego oferta została najwyżej oceniona, w zakresie braku podstaw wykluczenia oraz spełniania warunków udziału w postępowaniu.</w:t>
      </w:r>
    </w:p>
    <w:p w14:paraId="642134C9" w14:textId="77777777" w:rsidR="00731D7F" w:rsidRPr="00A41CBB" w:rsidRDefault="00731D7F" w:rsidP="00A41CBB">
      <w:pPr>
        <w:numPr>
          <w:ilvl w:val="0"/>
          <w:numId w:val="9"/>
        </w:numPr>
        <w:shd w:val="clear" w:color="auto" w:fill="FFFFFF" w:themeFill="background1"/>
        <w:spacing w:line="276" w:lineRule="auto"/>
        <w:ind w:left="426" w:hanging="426"/>
        <w:rPr>
          <w:rFonts w:cs="Calibri"/>
          <w:color w:val="000000" w:themeColor="text1"/>
          <w:sz w:val="24"/>
          <w:szCs w:val="24"/>
        </w:rPr>
      </w:pPr>
      <w:r w:rsidRPr="00A41CBB">
        <w:rPr>
          <w:rFonts w:cs="Calibri"/>
          <w:color w:val="000000" w:themeColor="text1"/>
          <w:sz w:val="24"/>
          <w:szCs w:val="24"/>
        </w:rPr>
        <w:lastRenderedPageBreak/>
        <w:t>Zamawiający będzie kontynuował procedurę ponownego badania i oceny ofert, o której mowa w ustępie 6, w odniesieniu do ofert wykonawców pozostałych w postępowaniu, a następnie dokona kwalifikacji podmiotowej wykonawcy, którego oferta została najwyżej oceniona, w zakresie braku podstaw wykluczenia oraz spełniania warunków udziału w postępowaniu, do momentu wyboru najkorzystniejszej oferty albo unieważnienia postępowania o udzielenie zamówienia.</w:t>
      </w:r>
    </w:p>
    <w:p w14:paraId="68F2F894" w14:textId="77777777" w:rsidR="00731D7F" w:rsidRPr="00A41CBB" w:rsidRDefault="00731D7F" w:rsidP="00A41CBB">
      <w:pPr>
        <w:numPr>
          <w:ilvl w:val="0"/>
          <w:numId w:val="9"/>
        </w:numPr>
        <w:shd w:val="clear" w:color="auto" w:fill="FFFFFF" w:themeFill="background1"/>
        <w:spacing w:line="276" w:lineRule="auto"/>
        <w:ind w:left="426" w:hanging="426"/>
        <w:rPr>
          <w:rFonts w:cs="Calibri"/>
          <w:color w:val="000000" w:themeColor="text1"/>
          <w:sz w:val="24"/>
          <w:szCs w:val="24"/>
        </w:rPr>
      </w:pPr>
      <w:r w:rsidRPr="00A41CBB">
        <w:rPr>
          <w:rFonts w:cs="Calibri"/>
          <w:color w:val="000000" w:themeColor="text1"/>
          <w:sz w:val="24"/>
          <w:szCs w:val="24"/>
        </w:rPr>
        <w:t>Zamawiający dokona oceny spełniania warunków określonych w ustępie 1 na podstawie oświadczeń i dokumentów, jakie Wykonawca lub Wykonawcy będą zobowiązani złożyć wraz z ofertą i na wezwanie Zamawiającego. Wymagane oświadczenia i dokumenty wymienione są w rozdziale VI.</w:t>
      </w:r>
    </w:p>
    <w:p w14:paraId="4C3745BE" w14:textId="77777777" w:rsidR="00731D7F" w:rsidRPr="00A41CBB" w:rsidRDefault="00731D7F" w:rsidP="00A41CBB">
      <w:pPr>
        <w:numPr>
          <w:ilvl w:val="0"/>
          <w:numId w:val="9"/>
        </w:numPr>
        <w:shd w:val="clear" w:color="auto" w:fill="FFFFFF" w:themeFill="background1"/>
        <w:spacing w:line="276" w:lineRule="auto"/>
        <w:ind w:left="426" w:hanging="426"/>
        <w:rPr>
          <w:rFonts w:cs="Calibri"/>
          <w:color w:val="000000" w:themeColor="text1"/>
          <w:sz w:val="24"/>
          <w:szCs w:val="24"/>
        </w:rPr>
      </w:pPr>
      <w:r w:rsidRPr="00A41CBB">
        <w:rPr>
          <w:rFonts w:cs="Calibri"/>
          <w:color w:val="000000" w:themeColor="text1"/>
          <w:sz w:val="24"/>
          <w:szCs w:val="24"/>
        </w:rPr>
        <w:t xml:space="preserve">Ocena spełniania warunków wymaganych od Wykonawców nastąpi według formuły „spełnia – nie spełnia”. </w:t>
      </w:r>
    </w:p>
    <w:p w14:paraId="7F7B6D26" w14:textId="77777777" w:rsidR="00A506EC" w:rsidRPr="00A41CBB" w:rsidRDefault="00731D7F" w:rsidP="00A41CBB">
      <w:pPr>
        <w:numPr>
          <w:ilvl w:val="0"/>
          <w:numId w:val="9"/>
        </w:numPr>
        <w:shd w:val="clear" w:color="auto" w:fill="FFFFFF" w:themeFill="background1"/>
        <w:spacing w:line="276" w:lineRule="auto"/>
        <w:ind w:left="426" w:hanging="426"/>
        <w:rPr>
          <w:rFonts w:cs="Calibri"/>
          <w:color w:val="000000" w:themeColor="text1"/>
          <w:sz w:val="24"/>
          <w:szCs w:val="24"/>
        </w:rPr>
      </w:pPr>
      <w:r w:rsidRPr="00A41CBB">
        <w:rPr>
          <w:rFonts w:cs="Calibri"/>
          <w:color w:val="000000" w:themeColor="text1"/>
          <w:sz w:val="24"/>
          <w:szCs w:val="24"/>
        </w:rPr>
        <w:t>Wykonawca może zostać wykluczony przez Zamawiającego na każdym etapie postępowania o udzielenie zamówienia.</w:t>
      </w:r>
    </w:p>
    <w:p w14:paraId="3D1756EC" w14:textId="77777777" w:rsidR="00731D7F" w:rsidRPr="00A41CBB" w:rsidRDefault="00731D7F" w:rsidP="00A41CBB">
      <w:pPr>
        <w:pStyle w:val="Nagwek1"/>
        <w:rPr>
          <w:rFonts w:ascii="Calibri" w:hAnsi="Calibri" w:cs="Calibri"/>
          <w:color w:val="000000" w:themeColor="text1"/>
        </w:rPr>
      </w:pPr>
      <w:r w:rsidRPr="00A41CBB">
        <w:rPr>
          <w:rFonts w:ascii="Calibri" w:hAnsi="Calibri" w:cs="Calibri"/>
          <w:color w:val="000000" w:themeColor="text1"/>
        </w:rPr>
        <w:t>Wykaz podmiotowych środków dowodowych</w:t>
      </w:r>
    </w:p>
    <w:p w14:paraId="436E68FC" w14:textId="77777777" w:rsidR="006E71AD" w:rsidRPr="00A41CBB" w:rsidRDefault="00731D7F" w:rsidP="00A41CBB">
      <w:pPr>
        <w:numPr>
          <w:ilvl w:val="0"/>
          <w:numId w:val="10"/>
        </w:numPr>
        <w:shd w:val="clear" w:color="auto" w:fill="FFFFFF" w:themeFill="background1"/>
        <w:spacing w:line="276" w:lineRule="auto"/>
        <w:ind w:left="426" w:hanging="426"/>
        <w:rPr>
          <w:rFonts w:cs="Calibri"/>
          <w:color w:val="000000" w:themeColor="text1"/>
          <w:sz w:val="24"/>
          <w:szCs w:val="24"/>
        </w:rPr>
      </w:pPr>
      <w:r w:rsidRPr="00A41CBB">
        <w:rPr>
          <w:rFonts w:cs="Calibri"/>
          <w:b/>
          <w:color w:val="000000" w:themeColor="text1"/>
          <w:sz w:val="24"/>
          <w:szCs w:val="24"/>
        </w:rPr>
        <w:t>W terminie składania ofert Wykonawca jest obowiązany złożyć</w:t>
      </w:r>
      <w:r w:rsidRPr="00A41CBB">
        <w:rPr>
          <w:rFonts w:cs="Calibri"/>
          <w:color w:val="000000" w:themeColor="text1"/>
          <w:sz w:val="24"/>
          <w:szCs w:val="24"/>
        </w:rPr>
        <w:t xml:space="preserve"> aktualne na dzień składania ofert oświadczenie z art. 125 ustawy Pzp, w zakresie braku podstaw wykluczenia i spełnienia warunków udziału w postępowaniu. Informacje zawarte w oświadczeniu stanowią wstępne potwierdzenie, że Wykonawca nie podlega wykluczeniu oraz spełnia warunki udziału w postępowaniu. Oświadczenie, o którym mowa powyżej, Wykonawca składa w formie:</w:t>
      </w:r>
    </w:p>
    <w:p w14:paraId="7DBE6FCC" w14:textId="77777777" w:rsidR="006E71AD" w:rsidRPr="00A41CBB" w:rsidRDefault="00731D7F" w:rsidP="00A41CBB">
      <w:pPr>
        <w:pStyle w:val="Akapitzlist"/>
        <w:numPr>
          <w:ilvl w:val="1"/>
          <w:numId w:val="26"/>
        </w:numPr>
        <w:shd w:val="clear" w:color="auto" w:fill="FFFFFF" w:themeFill="background1"/>
        <w:spacing w:line="276" w:lineRule="auto"/>
        <w:ind w:left="993" w:hanging="567"/>
        <w:rPr>
          <w:rStyle w:val="Hipercze"/>
          <w:rFonts w:ascii="Calibri" w:hAnsi="Calibri" w:cs="Calibri"/>
          <w:color w:val="000000" w:themeColor="text1"/>
          <w:sz w:val="24"/>
          <w:szCs w:val="24"/>
          <w:u w:val="none"/>
        </w:rPr>
      </w:pPr>
      <w:r w:rsidRPr="00A41CBB">
        <w:rPr>
          <w:rFonts w:ascii="Calibri" w:hAnsi="Calibri" w:cs="Calibri"/>
          <w:color w:val="000000" w:themeColor="text1"/>
          <w:sz w:val="24"/>
          <w:szCs w:val="24"/>
        </w:rPr>
        <w:t>Jednolitego europejskiego dokumentu zamówienia (zwanego dalej „JEDZ”)</w:t>
      </w:r>
      <w:r w:rsidR="001F58E1" w:rsidRPr="00A41CBB">
        <w:rPr>
          <w:rFonts w:ascii="Calibri" w:hAnsi="Calibri" w:cs="Calibri"/>
          <w:color w:val="000000" w:themeColor="text1"/>
          <w:sz w:val="24"/>
          <w:szCs w:val="24"/>
        </w:rPr>
        <w:t xml:space="preserve">, wg załącznika numer </w:t>
      </w:r>
      <w:r w:rsidR="009B50DD" w:rsidRPr="00A41CBB">
        <w:rPr>
          <w:rFonts w:ascii="Calibri" w:hAnsi="Calibri" w:cs="Calibri"/>
          <w:color w:val="000000" w:themeColor="text1"/>
          <w:sz w:val="24"/>
          <w:szCs w:val="24"/>
        </w:rPr>
        <w:t xml:space="preserve">4 </w:t>
      </w:r>
      <w:r w:rsidR="001F58E1" w:rsidRPr="00A41CBB">
        <w:rPr>
          <w:rFonts w:ascii="Calibri" w:hAnsi="Calibri" w:cs="Calibri"/>
          <w:color w:val="000000" w:themeColor="text1"/>
          <w:sz w:val="24"/>
          <w:szCs w:val="24"/>
        </w:rPr>
        <w:t>do SWZ</w:t>
      </w:r>
      <w:r w:rsidRPr="00A41CBB">
        <w:rPr>
          <w:rFonts w:ascii="Calibri" w:hAnsi="Calibri" w:cs="Calibri"/>
          <w:color w:val="000000" w:themeColor="text1"/>
          <w:sz w:val="24"/>
          <w:szCs w:val="24"/>
        </w:rPr>
        <w:t xml:space="preserve">, przy czym potwierdzenie braku podstaw Wykluczenia z postępowania na podstawie </w:t>
      </w:r>
      <w:r w:rsidRPr="00A41CBB">
        <w:rPr>
          <w:rFonts w:ascii="Calibri" w:hAnsi="Calibri" w:cs="Calibri"/>
          <w:b/>
          <w:color w:val="000000" w:themeColor="text1"/>
          <w:sz w:val="24"/>
          <w:szCs w:val="24"/>
        </w:rPr>
        <w:t>artykułu 7 ustęp 1 ustawy z dnia 13 kwietnia 2022 roku o szczególnych rozwiązaniach w zakresie przeciwdziałania wspieraniu agresji na Ukrainę oraz służących ochronie bezpieczeństwa narodowego</w:t>
      </w:r>
      <w:r w:rsidRPr="00A41CBB">
        <w:rPr>
          <w:rFonts w:ascii="Calibri" w:hAnsi="Calibri" w:cs="Calibri"/>
          <w:color w:val="000000" w:themeColor="text1"/>
          <w:sz w:val="24"/>
          <w:szCs w:val="24"/>
        </w:rPr>
        <w:t xml:space="preserve"> następuje </w:t>
      </w:r>
      <w:r w:rsidRPr="00A41CBB">
        <w:rPr>
          <w:rFonts w:ascii="Calibri" w:hAnsi="Calibri" w:cs="Calibri"/>
          <w:b/>
          <w:color w:val="000000" w:themeColor="text1"/>
          <w:sz w:val="24"/>
          <w:szCs w:val="24"/>
        </w:rPr>
        <w:t xml:space="preserve">w Części III Podstawy wykluczenia litera D: Podstawy wykluczenia o charakterze wyłącznie krajowym. </w:t>
      </w:r>
      <w:r w:rsidRPr="00A41CBB">
        <w:rPr>
          <w:rFonts w:ascii="Calibri" w:hAnsi="Calibri" w:cs="Calibri"/>
          <w:bCs/>
          <w:color w:val="000000" w:themeColor="text1"/>
          <w:sz w:val="24"/>
          <w:szCs w:val="24"/>
        </w:rPr>
        <w:t xml:space="preserve">Zamawiający informuje, że przy wypełnianiu JEDZ Wykonawca może wykorzystać narzędzie dostępne na stronie </w:t>
      </w:r>
      <w:hyperlink r:id="rId12" w:tooltip="strona internetowa umożliwiająca wypełnienie JEDZ" w:history="1">
        <w:r w:rsidRPr="00A41CBB">
          <w:rPr>
            <w:rStyle w:val="Hipercze"/>
            <w:rFonts w:ascii="Calibri" w:hAnsi="Calibri" w:cs="Calibri"/>
            <w:bCs/>
            <w:color w:val="000000" w:themeColor="text1"/>
            <w:sz w:val="24"/>
            <w:szCs w:val="24"/>
          </w:rPr>
          <w:t>https://espd.uzp.gov.pl/</w:t>
        </w:r>
      </w:hyperlink>
      <w:r w:rsidRPr="00A41CBB">
        <w:rPr>
          <w:rFonts w:ascii="Calibri" w:hAnsi="Calibri" w:cs="Calibri"/>
          <w:color w:val="000000" w:themeColor="text1"/>
          <w:sz w:val="24"/>
          <w:szCs w:val="24"/>
        </w:rPr>
        <w:t xml:space="preserve"> . </w:t>
      </w:r>
      <w:r w:rsidRPr="00A41CBB">
        <w:rPr>
          <w:rFonts w:ascii="Calibri" w:hAnsi="Calibri" w:cs="Calibri"/>
          <w:bCs/>
          <w:color w:val="000000" w:themeColor="text1"/>
          <w:sz w:val="24"/>
          <w:szCs w:val="24"/>
        </w:rPr>
        <w:t xml:space="preserve">Zasady wypełniania JEDZ zostały zamieszczone na stronie: </w:t>
      </w:r>
      <w:hyperlink r:id="rId13" w:history="1">
        <w:r w:rsidR="00097789" w:rsidRPr="00A41CBB">
          <w:rPr>
            <w:rStyle w:val="Hipercze"/>
            <w:rFonts w:ascii="Calibri" w:hAnsi="Calibri" w:cs="Calibri"/>
            <w:color w:val="000000" w:themeColor="text1"/>
            <w:sz w:val="24"/>
            <w:szCs w:val="24"/>
          </w:rPr>
          <w:t>https://www.gov.pl/web/uzp/jednolity-europejski-dokument-zamowienia2</w:t>
        </w:r>
      </w:hyperlink>
    </w:p>
    <w:p w14:paraId="0DD3E6AA" w14:textId="77777777" w:rsidR="00731D7F" w:rsidRPr="00A41CBB" w:rsidRDefault="00731D7F" w:rsidP="00A41CBB">
      <w:pPr>
        <w:pStyle w:val="Akapitzlist"/>
        <w:numPr>
          <w:ilvl w:val="1"/>
          <w:numId w:val="26"/>
        </w:numPr>
        <w:shd w:val="clear" w:color="auto" w:fill="FFFFFF" w:themeFill="background1"/>
        <w:spacing w:line="276" w:lineRule="auto"/>
        <w:ind w:left="993" w:hanging="567"/>
        <w:rPr>
          <w:rFonts w:ascii="Calibri" w:hAnsi="Calibri" w:cs="Calibri"/>
          <w:color w:val="000000" w:themeColor="text1"/>
          <w:sz w:val="24"/>
          <w:szCs w:val="24"/>
        </w:rPr>
      </w:pPr>
      <w:r w:rsidRPr="00A41CBB">
        <w:rPr>
          <w:rFonts w:ascii="Calibri" w:hAnsi="Calibri" w:cs="Calibri"/>
          <w:b/>
          <w:color w:val="000000" w:themeColor="text1"/>
          <w:sz w:val="24"/>
          <w:szCs w:val="24"/>
        </w:rPr>
        <w:t xml:space="preserve">Oświadczenia w zakresie braku podstaw wykluczenia z postępowania z artykułu 5k Rozporządzenia Rady (UE) </w:t>
      </w:r>
      <w:r w:rsidR="00B15F85" w:rsidRPr="00A41CBB">
        <w:rPr>
          <w:rFonts w:ascii="Calibri" w:hAnsi="Calibri" w:cs="Calibri"/>
          <w:b/>
          <w:color w:val="000000" w:themeColor="text1"/>
          <w:sz w:val="24"/>
          <w:szCs w:val="24"/>
        </w:rPr>
        <w:t>numer</w:t>
      </w:r>
      <w:r w:rsidRPr="00A41CBB">
        <w:rPr>
          <w:rFonts w:ascii="Calibri" w:hAnsi="Calibri" w:cs="Calibri"/>
          <w:b/>
          <w:color w:val="000000" w:themeColor="text1"/>
          <w:sz w:val="24"/>
          <w:szCs w:val="24"/>
        </w:rPr>
        <w:t xml:space="preserve"> 833/2014 z dnia 31 lipca 2014 r. dotyczącego środków ograniczających w związku z działaniami Rosji destabilizującymi sytuację na Ukrainie w brzmieniu nadanym rozporządzeniem </w:t>
      </w:r>
      <w:r w:rsidRPr="00A41CBB">
        <w:rPr>
          <w:rFonts w:ascii="Calibri" w:hAnsi="Calibri" w:cs="Calibri"/>
          <w:b/>
          <w:color w:val="000000" w:themeColor="text1"/>
          <w:sz w:val="24"/>
          <w:szCs w:val="24"/>
        </w:rPr>
        <w:lastRenderedPageBreak/>
        <w:t xml:space="preserve">Rady (UE) 2022/576 z dnia 8 kwietnia 2022 roku </w:t>
      </w:r>
      <w:r w:rsidRPr="00A41CBB">
        <w:rPr>
          <w:rFonts w:ascii="Calibri" w:hAnsi="Calibri" w:cs="Calibri"/>
          <w:color w:val="000000" w:themeColor="text1"/>
          <w:sz w:val="24"/>
          <w:szCs w:val="24"/>
        </w:rPr>
        <w:t xml:space="preserve">– wzór oświadczenia stanowi załącznik numer </w:t>
      </w:r>
      <w:r w:rsidR="00931822" w:rsidRPr="00A41CBB">
        <w:rPr>
          <w:rFonts w:ascii="Calibri" w:hAnsi="Calibri" w:cs="Calibri"/>
          <w:color w:val="000000" w:themeColor="text1"/>
          <w:sz w:val="24"/>
          <w:szCs w:val="24"/>
        </w:rPr>
        <w:t>5</w:t>
      </w:r>
      <w:r w:rsidRPr="00A41CBB">
        <w:rPr>
          <w:rFonts w:ascii="Calibri" w:hAnsi="Calibri" w:cs="Calibri"/>
          <w:color w:val="000000" w:themeColor="text1"/>
          <w:sz w:val="24"/>
          <w:szCs w:val="24"/>
        </w:rPr>
        <w:t xml:space="preserve"> do SWZ.</w:t>
      </w:r>
    </w:p>
    <w:p w14:paraId="1544BD7C" w14:textId="77777777" w:rsidR="00731D7F" w:rsidRPr="00A41CBB" w:rsidRDefault="00731D7F" w:rsidP="00A41CBB">
      <w:pPr>
        <w:numPr>
          <w:ilvl w:val="0"/>
          <w:numId w:val="26"/>
        </w:numPr>
        <w:shd w:val="clear" w:color="auto" w:fill="FFFFFF" w:themeFill="background1"/>
        <w:spacing w:before="160" w:line="276" w:lineRule="auto"/>
        <w:ind w:left="426" w:hanging="426"/>
        <w:rPr>
          <w:rFonts w:cs="Calibri"/>
          <w:color w:val="000000" w:themeColor="text1"/>
          <w:sz w:val="24"/>
          <w:szCs w:val="24"/>
        </w:rPr>
      </w:pPr>
      <w:r w:rsidRPr="00A41CBB">
        <w:rPr>
          <w:rFonts w:cs="Calibri"/>
          <w:color w:val="000000" w:themeColor="text1"/>
          <w:sz w:val="24"/>
          <w:szCs w:val="24"/>
        </w:rPr>
        <w:t>W przedmiotowym postępowaniu Zamawiający nie określił warunków udziału w postępowaniu</w:t>
      </w:r>
      <w:r w:rsidR="006B3F76" w:rsidRPr="00A41CBB">
        <w:rPr>
          <w:rFonts w:cs="Calibri"/>
          <w:color w:val="000000" w:themeColor="text1"/>
          <w:sz w:val="24"/>
          <w:szCs w:val="24"/>
        </w:rPr>
        <w:t>,</w:t>
      </w:r>
      <w:r w:rsidRPr="00A41CBB">
        <w:rPr>
          <w:rFonts w:cs="Calibri"/>
          <w:color w:val="000000" w:themeColor="text1"/>
          <w:sz w:val="24"/>
          <w:szCs w:val="24"/>
        </w:rPr>
        <w:t xml:space="preserve"> w związku z powyższym Wykonawca nie wypełnia części IV JEDZ (kryteria kwalifikacji).</w:t>
      </w:r>
    </w:p>
    <w:p w14:paraId="0925FA98" w14:textId="77777777" w:rsidR="00731D7F" w:rsidRPr="00A41CBB" w:rsidRDefault="00731D7F" w:rsidP="00A41CBB">
      <w:pPr>
        <w:numPr>
          <w:ilvl w:val="0"/>
          <w:numId w:val="26"/>
        </w:numPr>
        <w:shd w:val="clear" w:color="auto" w:fill="FFFFFF" w:themeFill="background1"/>
        <w:spacing w:line="276" w:lineRule="auto"/>
        <w:ind w:left="426" w:hanging="426"/>
        <w:rPr>
          <w:rFonts w:cs="Calibri"/>
          <w:color w:val="000000" w:themeColor="text1"/>
          <w:sz w:val="24"/>
          <w:szCs w:val="24"/>
        </w:rPr>
      </w:pPr>
      <w:r w:rsidRPr="00A41CBB">
        <w:rPr>
          <w:rFonts w:cs="Calibri"/>
          <w:bCs/>
          <w:color w:val="000000" w:themeColor="text1"/>
          <w:sz w:val="24"/>
          <w:szCs w:val="24"/>
        </w:rPr>
        <w:t xml:space="preserve">Zamawiający przed udzieleniem zamówienia </w:t>
      </w:r>
      <w:r w:rsidRPr="00A41CBB">
        <w:rPr>
          <w:rFonts w:cs="Calibri"/>
          <w:b/>
          <w:bCs/>
          <w:color w:val="000000" w:themeColor="text1"/>
          <w:sz w:val="24"/>
          <w:szCs w:val="24"/>
        </w:rPr>
        <w:t>wezwie Wykonawcę, którego oferta została najwyżej oceniona, do złożenia w wyznaczonym, nie krótszym niż 10 dni, terminie</w:t>
      </w:r>
      <w:r w:rsidRPr="00A41CBB">
        <w:rPr>
          <w:rFonts w:cs="Calibri"/>
          <w:bCs/>
          <w:color w:val="000000" w:themeColor="text1"/>
          <w:sz w:val="24"/>
          <w:szCs w:val="24"/>
        </w:rPr>
        <w:t xml:space="preserve"> aktualnych na dzień złożenia oświadczeń lub dokumentów (podmiotowych środków dowodowych), potwierdzających</w:t>
      </w:r>
      <w:r w:rsidRPr="00A41CBB">
        <w:rPr>
          <w:rFonts w:cs="Calibri"/>
          <w:color w:val="000000" w:themeColor="text1"/>
          <w:sz w:val="24"/>
          <w:szCs w:val="24"/>
        </w:rPr>
        <w:t xml:space="preserve"> brak podstaw wykluczenia Wykonawcy z udziału w postępowaniu.</w:t>
      </w:r>
    </w:p>
    <w:p w14:paraId="110B43B5" w14:textId="77777777" w:rsidR="00731D7F" w:rsidRPr="00A41CBB" w:rsidRDefault="00731D7F" w:rsidP="00A41CBB">
      <w:pPr>
        <w:numPr>
          <w:ilvl w:val="0"/>
          <w:numId w:val="26"/>
        </w:numPr>
        <w:shd w:val="clear" w:color="auto" w:fill="FFFFFF" w:themeFill="background1"/>
        <w:spacing w:line="276" w:lineRule="auto"/>
        <w:ind w:left="426" w:hanging="426"/>
        <w:rPr>
          <w:rFonts w:cs="Calibri"/>
          <w:color w:val="000000" w:themeColor="text1"/>
          <w:sz w:val="24"/>
          <w:szCs w:val="24"/>
        </w:rPr>
      </w:pPr>
      <w:r w:rsidRPr="00A41CBB">
        <w:rPr>
          <w:rFonts w:cs="Calibri"/>
          <w:color w:val="000000" w:themeColor="text1"/>
          <w:sz w:val="24"/>
          <w:szCs w:val="24"/>
        </w:rPr>
        <w:t>Na wezwanie Zamawiającego, zgodnie z punktem poprzedzającym,  Wykonawca zobowiązany jest złożyć następujące podmiotowe środki dowodowe:</w:t>
      </w:r>
    </w:p>
    <w:p w14:paraId="783129DA" w14:textId="77777777" w:rsidR="00731D7F" w:rsidRPr="00A41CBB" w:rsidRDefault="00731D7F" w:rsidP="00A41CBB">
      <w:pPr>
        <w:pStyle w:val="Akapitzlist"/>
        <w:numPr>
          <w:ilvl w:val="1"/>
          <w:numId w:val="26"/>
        </w:numPr>
        <w:shd w:val="clear" w:color="auto" w:fill="FFFFFF" w:themeFill="background1"/>
        <w:tabs>
          <w:tab w:val="left" w:pos="993"/>
        </w:tabs>
        <w:spacing w:line="276" w:lineRule="auto"/>
        <w:ind w:left="993" w:hanging="567"/>
        <w:rPr>
          <w:rFonts w:ascii="Calibri" w:hAnsi="Calibri" w:cs="Calibri"/>
          <w:color w:val="000000" w:themeColor="text1"/>
          <w:sz w:val="24"/>
          <w:szCs w:val="24"/>
        </w:rPr>
      </w:pPr>
      <w:r w:rsidRPr="00A41CBB">
        <w:rPr>
          <w:rFonts w:ascii="Calibri" w:hAnsi="Calibri" w:cs="Calibri"/>
          <w:iCs/>
          <w:color w:val="000000" w:themeColor="text1"/>
          <w:sz w:val="24"/>
          <w:szCs w:val="24"/>
        </w:rPr>
        <w:t>Informację z Krajowego Rejestru Karnego w zakresie:</w:t>
      </w:r>
    </w:p>
    <w:p w14:paraId="111F8BC1" w14:textId="77777777" w:rsidR="006E71AD" w:rsidRPr="00A41CBB" w:rsidRDefault="00731D7F" w:rsidP="00A41CBB">
      <w:pPr>
        <w:pStyle w:val="Akapitzlist"/>
        <w:numPr>
          <w:ilvl w:val="0"/>
          <w:numId w:val="27"/>
        </w:numPr>
        <w:shd w:val="clear" w:color="auto" w:fill="FFFFFF" w:themeFill="background1"/>
        <w:tabs>
          <w:tab w:val="left" w:pos="993"/>
        </w:tabs>
        <w:spacing w:line="276" w:lineRule="auto"/>
        <w:rPr>
          <w:rFonts w:ascii="Calibri" w:hAnsi="Calibri" w:cs="Calibri"/>
          <w:color w:val="000000" w:themeColor="text1"/>
          <w:sz w:val="24"/>
          <w:szCs w:val="24"/>
        </w:rPr>
      </w:pPr>
      <w:r w:rsidRPr="00A41CBB">
        <w:rPr>
          <w:rFonts w:ascii="Calibri" w:hAnsi="Calibri" w:cs="Calibri"/>
          <w:color w:val="000000" w:themeColor="text1"/>
          <w:sz w:val="24"/>
          <w:szCs w:val="24"/>
        </w:rPr>
        <w:t>prawomocnego skazania za przestępstwo z artykułu 108 ustęp 1 punkt 1 i 2 ustawy Pzp,</w:t>
      </w:r>
    </w:p>
    <w:p w14:paraId="024132D3" w14:textId="77777777" w:rsidR="00731D7F" w:rsidRPr="00A41CBB" w:rsidRDefault="00731D7F" w:rsidP="00A41CBB">
      <w:pPr>
        <w:pStyle w:val="Akapitzlist"/>
        <w:numPr>
          <w:ilvl w:val="0"/>
          <w:numId w:val="27"/>
        </w:numPr>
        <w:shd w:val="clear" w:color="auto" w:fill="FFFFFF" w:themeFill="background1"/>
        <w:tabs>
          <w:tab w:val="left" w:pos="993"/>
        </w:tabs>
        <w:spacing w:line="276" w:lineRule="auto"/>
        <w:rPr>
          <w:rFonts w:ascii="Calibri" w:hAnsi="Calibri" w:cs="Calibri"/>
          <w:color w:val="000000" w:themeColor="text1"/>
          <w:sz w:val="24"/>
          <w:szCs w:val="24"/>
        </w:rPr>
      </w:pPr>
      <w:r w:rsidRPr="00A41CBB">
        <w:rPr>
          <w:rFonts w:ascii="Calibri" w:hAnsi="Calibri" w:cs="Calibri"/>
          <w:color w:val="000000" w:themeColor="text1"/>
          <w:sz w:val="24"/>
          <w:szCs w:val="24"/>
        </w:rPr>
        <w:t>artykułu 108 ustęp 1 punkt 4 ustawy Pzp, dotyczącą orzeczenia zakazu ubiegania się o zamówienie publiczne tytułem środka karnego,</w:t>
      </w:r>
    </w:p>
    <w:p w14:paraId="1A47759D" w14:textId="77777777" w:rsidR="00731D7F" w:rsidRPr="00A41CBB" w:rsidRDefault="00731D7F" w:rsidP="00A41CBB">
      <w:pPr>
        <w:pStyle w:val="Akapitzlist"/>
        <w:shd w:val="clear" w:color="auto" w:fill="FFFFFF" w:themeFill="background1"/>
        <w:tabs>
          <w:tab w:val="left" w:pos="993"/>
        </w:tabs>
        <w:spacing w:line="276" w:lineRule="auto"/>
        <w:ind w:left="1134" w:hanging="141"/>
        <w:rPr>
          <w:rFonts w:ascii="Calibri" w:hAnsi="Calibri" w:cs="Calibri"/>
          <w:color w:val="000000" w:themeColor="text1"/>
          <w:sz w:val="24"/>
          <w:szCs w:val="24"/>
        </w:rPr>
      </w:pPr>
      <w:r w:rsidRPr="00A41CBB">
        <w:rPr>
          <w:rFonts w:ascii="Calibri" w:hAnsi="Calibri" w:cs="Calibri"/>
          <w:color w:val="000000" w:themeColor="text1"/>
          <w:sz w:val="24"/>
          <w:szCs w:val="24"/>
        </w:rPr>
        <w:t>- sporządzoną nie wcześniej niż 6 miesięcy przed jej złożeniem;</w:t>
      </w:r>
    </w:p>
    <w:p w14:paraId="4277BAEA" w14:textId="77777777" w:rsidR="00731D7F" w:rsidRPr="00A41CBB" w:rsidRDefault="00731D7F" w:rsidP="00A41CBB">
      <w:pPr>
        <w:pStyle w:val="Akapitzlist"/>
        <w:numPr>
          <w:ilvl w:val="1"/>
          <w:numId w:val="26"/>
        </w:numPr>
        <w:shd w:val="clear" w:color="auto" w:fill="FFFFFF" w:themeFill="background1"/>
        <w:tabs>
          <w:tab w:val="left" w:pos="993"/>
        </w:tabs>
        <w:spacing w:before="160" w:line="276" w:lineRule="auto"/>
        <w:ind w:left="993" w:hanging="567"/>
        <w:rPr>
          <w:rFonts w:ascii="Calibri" w:hAnsi="Calibri" w:cs="Calibri"/>
          <w:color w:val="000000" w:themeColor="text1"/>
          <w:sz w:val="24"/>
          <w:szCs w:val="24"/>
        </w:rPr>
      </w:pPr>
      <w:r w:rsidRPr="00A41CBB">
        <w:rPr>
          <w:rFonts w:ascii="Calibri" w:hAnsi="Calibri" w:cs="Calibri"/>
          <w:color w:val="000000" w:themeColor="text1"/>
          <w:sz w:val="24"/>
          <w:szCs w:val="24"/>
        </w:rPr>
        <w:t xml:space="preserve">Oświadczenie Wykonawcy, w zakresie artykułu 108 ustęp 1 punkt 5 ustawy pzp, o braku przynależności do tej samej grupy kapitałowej w rozumieniu ustawy z dnia 16 lutego 2007 r. o ochronie konkurencji i konsumentów (Dziennik Ustaw z </w:t>
      </w:r>
      <w:r w:rsidR="002B7A2A" w:rsidRPr="00A41CBB">
        <w:rPr>
          <w:rFonts w:ascii="Calibri" w:hAnsi="Calibri" w:cs="Calibri"/>
          <w:color w:val="000000" w:themeColor="text1"/>
          <w:sz w:val="24"/>
          <w:szCs w:val="24"/>
        </w:rPr>
        <w:t>2024</w:t>
      </w:r>
      <w:r w:rsidRPr="00A41CBB">
        <w:rPr>
          <w:rFonts w:ascii="Calibri" w:hAnsi="Calibri" w:cs="Calibri"/>
          <w:color w:val="000000" w:themeColor="text1"/>
          <w:sz w:val="24"/>
          <w:szCs w:val="24"/>
        </w:rPr>
        <w:t xml:space="preserve"> r. pozycja </w:t>
      </w:r>
      <w:r w:rsidR="002B7A2A" w:rsidRPr="00A41CBB">
        <w:rPr>
          <w:rFonts w:ascii="Calibri" w:hAnsi="Calibri" w:cs="Calibri"/>
          <w:color w:val="000000" w:themeColor="text1"/>
          <w:sz w:val="24"/>
          <w:szCs w:val="24"/>
        </w:rPr>
        <w:t>1616</w:t>
      </w:r>
      <w:r w:rsidRPr="00A41CBB">
        <w:rPr>
          <w:rFonts w:ascii="Calibri" w:hAnsi="Calibri" w:cs="Calibri"/>
          <w:color w:val="000000" w:themeColor="text1"/>
          <w:sz w:val="24"/>
          <w:szCs w:val="24"/>
        </w:rPr>
        <w:t xml:space="preserve"> ze zmianami), z innym wykonawcą, który złożył odrębną ofertę lub ofertę częściową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p>
    <w:p w14:paraId="064A7A4E" w14:textId="77777777" w:rsidR="00731D7F" w:rsidRPr="00A41CBB" w:rsidRDefault="00731D7F" w:rsidP="00A41CBB">
      <w:pPr>
        <w:pStyle w:val="Akapitzlist"/>
        <w:numPr>
          <w:ilvl w:val="1"/>
          <w:numId w:val="26"/>
        </w:numPr>
        <w:shd w:val="clear" w:color="auto" w:fill="FFFFFF" w:themeFill="background1"/>
        <w:tabs>
          <w:tab w:val="left" w:pos="993"/>
        </w:tabs>
        <w:spacing w:before="160" w:line="276" w:lineRule="auto"/>
        <w:ind w:left="993" w:hanging="567"/>
        <w:rPr>
          <w:rFonts w:ascii="Calibri" w:hAnsi="Calibri" w:cs="Calibri"/>
          <w:color w:val="000000" w:themeColor="text1"/>
          <w:sz w:val="24"/>
          <w:szCs w:val="24"/>
        </w:rPr>
      </w:pPr>
      <w:r w:rsidRPr="00A41CBB">
        <w:rPr>
          <w:rFonts w:ascii="Calibri" w:hAnsi="Calibri" w:cs="Calibri"/>
          <w:color w:val="000000" w:themeColor="text1"/>
          <w:sz w:val="24"/>
          <w:szCs w:val="24"/>
        </w:rPr>
        <w:t>Oświadczenie Wykonawcy o aktualności informacji zawartych w oświadczeniu, o którym mowa w ustępie 1, w zakresie podstaw wykluczenia z postępowania wskazanych przez Zamawiającego, o których mowa w:</w:t>
      </w:r>
    </w:p>
    <w:p w14:paraId="7242A6E6" w14:textId="77777777" w:rsidR="006E71AD" w:rsidRPr="00A41CBB" w:rsidRDefault="00731D7F" w:rsidP="00A41CBB">
      <w:pPr>
        <w:pStyle w:val="Akapitzlist"/>
        <w:numPr>
          <w:ilvl w:val="0"/>
          <w:numId w:val="28"/>
        </w:numPr>
        <w:shd w:val="clear" w:color="auto" w:fill="FFFFFF" w:themeFill="background1"/>
        <w:spacing w:line="276" w:lineRule="auto"/>
        <w:rPr>
          <w:rFonts w:ascii="Calibri" w:hAnsi="Calibri" w:cs="Calibri"/>
          <w:color w:val="000000" w:themeColor="text1"/>
          <w:sz w:val="24"/>
          <w:szCs w:val="24"/>
        </w:rPr>
      </w:pPr>
      <w:r w:rsidRPr="00A41CBB">
        <w:rPr>
          <w:rFonts w:ascii="Calibri" w:hAnsi="Calibri" w:cs="Calibri"/>
          <w:color w:val="000000" w:themeColor="text1"/>
          <w:sz w:val="24"/>
          <w:szCs w:val="24"/>
        </w:rPr>
        <w:t>artykule 108 ustęp 1 punkt 3 ustawy pzp,</w:t>
      </w:r>
    </w:p>
    <w:p w14:paraId="0209B7F9" w14:textId="77777777" w:rsidR="006E71AD" w:rsidRPr="00A41CBB" w:rsidRDefault="00731D7F" w:rsidP="00A41CBB">
      <w:pPr>
        <w:pStyle w:val="Akapitzlist"/>
        <w:numPr>
          <w:ilvl w:val="0"/>
          <w:numId w:val="28"/>
        </w:numPr>
        <w:shd w:val="clear" w:color="auto" w:fill="FFFFFF" w:themeFill="background1"/>
        <w:spacing w:line="276" w:lineRule="auto"/>
        <w:rPr>
          <w:rFonts w:ascii="Calibri" w:hAnsi="Calibri" w:cs="Calibri"/>
          <w:color w:val="000000" w:themeColor="text1"/>
          <w:sz w:val="24"/>
          <w:szCs w:val="24"/>
        </w:rPr>
      </w:pPr>
      <w:r w:rsidRPr="00A41CBB">
        <w:rPr>
          <w:rFonts w:ascii="Calibri" w:hAnsi="Calibri" w:cs="Calibri"/>
          <w:color w:val="000000" w:themeColor="text1"/>
          <w:sz w:val="24"/>
          <w:szCs w:val="24"/>
        </w:rPr>
        <w:t>artykule 108 ustęp 1 punkt 4 ustawy pzp, dotyczących orzeczenia zakazu ubiegania się o zamówienie publiczne tytułem środka zapobiegawczego,</w:t>
      </w:r>
    </w:p>
    <w:p w14:paraId="49E38D05" w14:textId="77777777" w:rsidR="006E71AD" w:rsidRPr="00A41CBB" w:rsidRDefault="00731D7F" w:rsidP="00A41CBB">
      <w:pPr>
        <w:pStyle w:val="Akapitzlist"/>
        <w:numPr>
          <w:ilvl w:val="0"/>
          <w:numId w:val="28"/>
        </w:numPr>
        <w:shd w:val="clear" w:color="auto" w:fill="FFFFFF" w:themeFill="background1"/>
        <w:spacing w:line="276" w:lineRule="auto"/>
        <w:rPr>
          <w:rFonts w:ascii="Calibri" w:hAnsi="Calibri" w:cs="Calibri"/>
          <w:color w:val="000000" w:themeColor="text1"/>
          <w:sz w:val="24"/>
          <w:szCs w:val="24"/>
        </w:rPr>
      </w:pPr>
      <w:r w:rsidRPr="00A41CBB">
        <w:rPr>
          <w:rFonts w:ascii="Calibri" w:hAnsi="Calibri" w:cs="Calibri"/>
          <w:color w:val="000000" w:themeColor="text1"/>
          <w:sz w:val="24"/>
          <w:szCs w:val="24"/>
        </w:rPr>
        <w:t>artykule 108 ustęp 1 punkt 5 ustawy pzp, dotyczących zawarcia z innymi wykonawcami porozumienia mającego na celu zakłócenie konkurencji,</w:t>
      </w:r>
    </w:p>
    <w:p w14:paraId="39A5D030" w14:textId="77777777" w:rsidR="006E71AD" w:rsidRPr="00A41CBB" w:rsidRDefault="00731D7F" w:rsidP="00A41CBB">
      <w:pPr>
        <w:pStyle w:val="Akapitzlist"/>
        <w:numPr>
          <w:ilvl w:val="0"/>
          <w:numId w:val="28"/>
        </w:numPr>
        <w:shd w:val="clear" w:color="auto" w:fill="FFFFFF" w:themeFill="background1"/>
        <w:spacing w:line="276" w:lineRule="auto"/>
        <w:rPr>
          <w:rFonts w:ascii="Calibri" w:hAnsi="Calibri" w:cs="Calibri"/>
          <w:color w:val="000000" w:themeColor="text1"/>
          <w:sz w:val="24"/>
          <w:szCs w:val="24"/>
        </w:rPr>
      </w:pPr>
      <w:r w:rsidRPr="00A41CBB">
        <w:rPr>
          <w:rFonts w:ascii="Calibri" w:hAnsi="Calibri" w:cs="Calibri"/>
          <w:color w:val="000000" w:themeColor="text1"/>
          <w:sz w:val="24"/>
          <w:szCs w:val="24"/>
        </w:rPr>
        <w:t>artykule 108 ustęp 1 punkt 6 ustawy pzp,</w:t>
      </w:r>
    </w:p>
    <w:p w14:paraId="293083FA" w14:textId="77777777" w:rsidR="00731D7F" w:rsidRPr="00A41CBB" w:rsidRDefault="00731D7F" w:rsidP="00A41CBB">
      <w:pPr>
        <w:pStyle w:val="Akapitzlist"/>
        <w:numPr>
          <w:ilvl w:val="0"/>
          <w:numId w:val="28"/>
        </w:numPr>
        <w:shd w:val="clear" w:color="auto" w:fill="FFFFFF" w:themeFill="background1"/>
        <w:spacing w:line="276" w:lineRule="auto"/>
        <w:rPr>
          <w:rFonts w:ascii="Calibri" w:hAnsi="Calibri" w:cs="Calibri"/>
          <w:color w:val="000000" w:themeColor="text1"/>
          <w:sz w:val="24"/>
          <w:szCs w:val="24"/>
        </w:rPr>
      </w:pPr>
      <w:r w:rsidRPr="00A41CBB">
        <w:rPr>
          <w:rFonts w:ascii="Calibri" w:hAnsi="Calibri" w:cs="Calibri"/>
          <w:color w:val="000000" w:themeColor="text1"/>
          <w:sz w:val="24"/>
          <w:szCs w:val="24"/>
        </w:rPr>
        <w:lastRenderedPageBreak/>
        <w:t xml:space="preserve">artykule 7 ustęp 1 ustawy z dnia 13 kwietnia 2022 roku o szczególnych rozwiązaniach w zakresie przeciwdziałania wspieraniu agresji na Ukrainę oraz służących ochronie bezpieczeństwa narodowego oraz w zakresie artykułu 5k Rozporządzenia Rady (UE) </w:t>
      </w:r>
      <w:r w:rsidR="00B15F85" w:rsidRPr="00A41CBB">
        <w:rPr>
          <w:rFonts w:ascii="Calibri" w:hAnsi="Calibri" w:cs="Calibri"/>
          <w:color w:val="000000" w:themeColor="text1"/>
          <w:sz w:val="24"/>
          <w:szCs w:val="24"/>
        </w:rPr>
        <w:t>numer</w:t>
      </w:r>
      <w:r w:rsidRPr="00A41CBB">
        <w:rPr>
          <w:rFonts w:ascii="Calibri" w:hAnsi="Calibri" w:cs="Calibri"/>
          <w:color w:val="000000" w:themeColor="text1"/>
          <w:sz w:val="24"/>
          <w:szCs w:val="24"/>
        </w:rPr>
        <w:t xml:space="preserve"> 833/2014 z dnia 31 lipca 2014 r. dotyczącego środków ograniczających w związku z działaniami Rosji destabilizującymi sytuację na Ukrainie w brzmieniu nadanym rozporządzeniem Rady (UE) 2022/576 z dnia 8 kwietnia 2022 r. </w:t>
      </w:r>
    </w:p>
    <w:p w14:paraId="4543CCAF" w14:textId="77777777" w:rsidR="00731D7F" w:rsidRPr="00A41CBB" w:rsidRDefault="00731D7F" w:rsidP="00A41CBB">
      <w:pPr>
        <w:pStyle w:val="Akapitzlist"/>
        <w:numPr>
          <w:ilvl w:val="1"/>
          <w:numId w:val="26"/>
        </w:numPr>
        <w:shd w:val="clear" w:color="auto" w:fill="FFFFFF" w:themeFill="background1"/>
        <w:spacing w:before="160" w:line="276" w:lineRule="auto"/>
        <w:ind w:left="1134" w:hanging="708"/>
        <w:rPr>
          <w:rFonts w:ascii="Calibri" w:hAnsi="Calibri" w:cs="Calibri"/>
          <w:color w:val="000000" w:themeColor="text1"/>
          <w:sz w:val="24"/>
          <w:szCs w:val="24"/>
        </w:rPr>
      </w:pPr>
      <w:r w:rsidRPr="00A41CBB">
        <w:rPr>
          <w:rFonts w:ascii="Calibri" w:hAnsi="Calibri" w:cs="Calibri"/>
          <w:color w:val="000000" w:themeColor="text1"/>
          <w:sz w:val="24"/>
          <w:szCs w:val="24"/>
        </w:rPr>
        <w:t>Odpis lub informację z Krajowego Rejestru Sądowego lub z Centralnej Ewidencji i Informacji o Działalności Gospodarczej, w zakresie artykułu 109 ustęp 1 punkt 4 ustawy pzp, sporządzone nie wcześniej niż 3 miesiące przed jej złożeniem, jeżeli odrębne przepisy wymagają wpisu do rejestru lub ewidencji.</w:t>
      </w:r>
    </w:p>
    <w:p w14:paraId="55103E9F" w14:textId="77777777" w:rsidR="00731D7F" w:rsidRPr="00A41CBB" w:rsidRDefault="00731D7F" w:rsidP="00A41CBB">
      <w:pPr>
        <w:numPr>
          <w:ilvl w:val="0"/>
          <w:numId w:val="26"/>
        </w:numPr>
        <w:shd w:val="clear" w:color="auto" w:fill="FFFFFF" w:themeFill="background1"/>
        <w:spacing w:before="160" w:line="276" w:lineRule="auto"/>
        <w:ind w:left="426" w:hanging="426"/>
        <w:rPr>
          <w:rFonts w:cs="Calibri"/>
          <w:bCs/>
          <w:color w:val="000000" w:themeColor="text1"/>
          <w:sz w:val="24"/>
          <w:szCs w:val="24"/>
        </w:rPr>
      </w:pPr>
      <w:r w:rsidRPr="00A41CBB">
        <w:rPr>
          <w:rFonts w:cs="Calibri"/>
          <w:bCs/>
          <w:color w:val="000000" w:themeColor="text1"/>
          <w:sz w:val="24"/>
          <w:szCs w:val="24"/>
        </w:rPr>
        <w:t>Jeżeli Wykonawca ma siedzibę lub miejsce zamieszkania poza terytorium Rzeczypospolitej Polskiej, zamiast dokumentów, o których mowa w ustępie 4:</w:t>
      </w:r>
    </w:p>
    <w:p w14:paraId="6B3F4CED" w14:textId="77777777" w:rsidR="009523AD" w:rsidRPr="00A41CBB" w:rsidRDefault="00731D7F" w:rsidP="00A41CBB">
      <w:pPr>
        <w:pStyle w:val="Akapitzlist"/>
        <w:numPr>
          <w:ilvl w:val="1"/>
          <w:numId w:val="26"/>
        </w:numPr>
        <w:shd w:val="clear" w:color="auto" w:fill="FFFFFF" w:themeFill="background1"/>
        <w:tabs>
          <w:tab w:val="left" w:pos="993"/>
        </w:tabs>
        <w:spacing w:line="276" w:lineRule="auto"/>
        <w:ind w:left="993" w:hanging="567"/>
        <w:rPr>
          <w:rFonts w:ascii="Calibri" w:hAnsi="Calibri" w:cs="Calibri"/>
          <w:bCs/>
          <w:color w:val="000000" w:themeColor="text1"/>
          <w:sz w:val="24"/>
          <w:szCs w:val="24"/>
        </w:rPr>
      </w:pPr>
      <w:r w:rsidRPr="00A41CBB">
        <w:rPr>
          <w:rFonts w:ascii="Calibri" w:hAnsi="Calibri" w:cs="Calibri"/>
          <w:color w:val="000000" w:themeColor="text1"/>
          <w:sz w:val="24"/>
          <w:szCs w:val="24"/>
        </w:rPr>
        <w:t>punkt  4.1. – składa informację z odpowiedniego rejestru albo, takiego jak rejestr sądowy, albo, w przypadku braku takiego rejestru, inny równoważny dokument wydany przez właściwy organ sądowy lub administracyjny kraju, w którym wykonawca ma siedzibę lub miejsce zamieszkania, w zakresie, o którym mowa w punkt 4.1.;</w:t>
      </w:r>
    </w:p>
    <w:p w14:paraId="767700E7" w14:textId="77777777" w:rsidR="00731D7F" w:rsidRPr="00A41CBB" w:rsidRDefault="00731D7F" w:rsidP="00A41CBB">
      <w:pPr>
        <w:pStyle w:val="Akapitzlist"/>
        <w:numPr>
          <w:ilvl w:val="1"/>
          <w:numId w:val="26"/>
        </w:numPr>
        <w:shd w:val="clear" w:color="auto" w:fill="FFFFFF" w:themeFill="background1"/>
        <w:tabs>
          <w:tab w:val="left" w:pos="993"/>
        </w:tabs>
        <w:spacing w:line="276" w:lineRule="auto"/>
        <w:ind w:left="993" w:hanging="567"/>
        <w:rPr>
          <w:rFonts w:ascii="Calibri" w:hAnsi="Calibri" w:cs="Calibri"/>
          <w:bCs/>
          <w:color w:val="000000" w:themeColor="text1"/>
          <w:sz w:val="24"/>
          <w:szCs w:val="24"/>
        </w:rPr>
      </w:pPr>
      <w:r w:rsidRPr="00A41CBB">
        <w:rPr>
          <w:rFonts w:ascii="Calibri" w:hAnsi="Calibri" w:cs="Calibri"/>
          <w:color w:val="000000" w:themeColor="text1"/>
          <w:sz w:val="24"/>
          <w:szCs w:val="24"/>
        </w:rPr>
        <w:t>punkt 4.4. – składa dokument lub dokumenty wystawione w kraju, w którym wykonawca ma siedzibę lub miejsce zamieszkania, potwierdzające odpowiednio,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4E6A91D5" w14:textId="77777777" w:rsidR="00731D7F" w:rsidRPr="00A41CBB" w:rsidRDefault="00731D7F" w:rsidP="00A41CBB">
      <w:pPr>
        <w:pStyle w:val="Akapitzlist"/>
        <w:numPr>
          <w:ilvl w:val="0"/>
          <w:numId w:val="26"/>
        </w:numPr>
        <w:shd w:val="clear" w:color="auto" w:fill="FFFFFF" w:themeFill="background1"/>
        <w:spacing w:before="160" w:line="276" w:lineRule="auto"/>
        <w:ind w:left="426" w:hanging="426"/>
        <w:rPr>
          <w:rFonts w:ascii="Calibri" w:hAnsi="Calibri" w:cs="Calibri"/>
          <w:bCs/>
          <w:color w:val="000000" w:themeColor="text1"/>
          <w:sz w:val="24"/>
          <w:szCs w:val="24"/>
        </w:rPr>
      </w:pPr>
      <w:r w:rsidRPr="00A41CBB">
        <w:rPr>
          <w:rFonts w:ascii="Calibri" w:hAnsi="Calibri" w:cs="Calibri"/>
          <w:bCs/>
          <w:color w:val="000000" w:themeColor="text1"/>
          <w:sz w:val="24"/>
          <w:szCs w:val="24"/>
        </w:rPr>
        <w:t xml:space="preserve">Dokument, o który mowa w ustępie 5 punkt 5.1. powinien być wystawiony nie wcześniej niż 6 miesięcy przed jego złożeniem. Dokument, o którym mowa w ustępie 5 punkt 5.2., powinien być wystawiony nie wcześniej niż 3 miesiące przed ich złożeniem. </w:t>
      </w:r>
    </w:p>
    <w:p w14:paraId="69697237" w14:textId="77777777" w:rsidR="00731D7F" w:rsidRPr="00A41CBB" w:rsidRDefault="00731D7F" w:rsidP="00A41CBB">
      <w:pPr>
        <w:numPr>
          <w:ilvl w:val="0"/>
          <w:numId w:val="26"/>
        </w:numPr>
        <w:shd w:val="clear" w:color="auto" w:fill="FFFFFF" w:themeFill="background1"/>
        <w:spacing w:before="160" w:line="276" w:lineRule="auto"/>
        <w:ind w:left="426" w:hanging="426"/>
        <w:rPr>
          <w:rFonts w:cs="Calibri"/>
          <w:bCs/>
          <w:color w:val="000000" w:themeColor="text1"/>
          <w:sz w:val="24"/>
          <w:szCs w:val="24"/>
        </w:rPr>
      </w:pPr>
      <w:r w:rsidRPr="00A41CBB">
        <w:rPr>
          <w:rFonts w:cs="Calibri"/>
          <w:bCs/>
          <w:color w:val="000000" w:themeColor="text1"/>
          <w:sz w:val="24"/>
          <w:szCs w:val="24"/>
        </w:rPr>
        <w:t>Jeżeli w kraju, w którym Wykonawca ma siedzibę lub miejsce zamieszkania lub miejsce zamieszkania, nie wydaje się dokumentów, o których mowa w ustępie 5,</w:t>
      </w:r>
      <w:r w:rsidRPr="00A41CBB">
        <w:rPr>
          <w:rFonts w:cs="Calibri"/>
          <w:color w:val="000000" w:themeColor="text1"/>
          <w:sz w:val="24"/>
          <w:szCs w:val="24"/>
        </w:rPr>
        <w:t xml:space="preserve"> </w:t>
      </w:r>
      <w:r w:rsidRPr="00A41CBB">
        <w:rPr>
          <w:rFonts w:cs="Calibri"/>
          <w:bCs/>
          <w:color w:val="000000" w:themeColor="text1"/>
          <w:sz w:val="24"/>
          <w:szCs w:val="24"/>
        </w:rPr>
        <w:t xml:space="preserve">lub gdy dokumenty te nie odnoszą się do wszystkich przypadków, o których mowa w artykule 108 ustęp 1 punkt 1, 2 i 4, ustawy pzp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w:t>
      </w:r>
      <w:r w:rsidRPr="00A41CBB">
        <w:rPr>
          <w:rFonts w:cs="Calibri"/>
          <w:bCs/>
          <w:color w:val="000000" w:themeColor="text1"/>
          <w:sz w:val="24"/>
          <w:szCs w:val="24"/>
        </w:rPr>
        <w:lastRenderedPageBreak/>
        <w:t>notariuszem, organem samorządu zawodowego lub gospodarczego, właściwym ze względu na siedzibę lub miejsce zamieszkania Wykonawcy. Przepis ustępu 6 stosuje się.</w:t>
      </w:r>
    </w:p>
    <w:p w14:paraId="0D4FA005" w14:textId="77777777" w:rsidR="00731D7F" w:rsidRPr="00A41CBB" w:rsidRDefault="00731D7F" w:rsidP="00A41CBB">
      <w:pPr>
        <w:pStyle w:val="Akapitzlist"/>
        <w:numPr>
          <w:ilvl w:val="0"/>
          <w:numId w:val="26"/>
        </w:numPr>
        <w:shd w:val="clear" w:color="auto" w:fill="FFFFFF" w:themeFill="background1"/>
        <w:spacing w:before="160" w:after="160" w:line="276" w:lineRule="auto"/>
        <w:ind w:left="426" w:hanging="426"/>
        <w:rPr>
          <w:rFonts w:ascii="Calibri" w:hAnsi="Calibri" w:cs="Calibri"/>
          <w:color w:val="000000" w:themeColor="text1"/>
          <w:sz w:val="24"/>
          <w:szCs w:val="24"/>
        </w:rPr>
      </w:pPr>
      <w:r w:rsidRPr="00A41CBB">
        <w:rPr>
          <w:rFonts w:ascii="Calibri" w:hAnsi="Calibri" w:cs="Calibri"/>
          <w:color w:val="000000" w:themeColor="text1"/>
          <w:sz w:val="24"/>
          <w:szCs w:val="24"/>
        </w:rPr>
        <w:t>Przedmiotowe środki dowodowe, podmiotowe środki dowodowe, inne dokumenty lub oświadczenia sporządzone w jeżyku obcym przekazuje się wraz z tłumaczeniem na język polski.</w:t>
      </w:r>
    </w:p>
    <w:p w14:paraId="42BA92D8" w14:textId="77777777" w:rsidR="00731D7F" w:rsidRPr="00A41CBB" w:rsidRDefault="00731D7F" w:rsidP="00A41CBB">
      <w:pPr>
        <w:numPr>
          <w:ilvl w:val="0"/>
          <w:numId w:val="26"/>
        </w:numPr>
        <w:shd w:val="clear" w:color="auto" w:fill="FFFFFF" w:themeFill="background1"/>
        <w:spacing w:line="276" w:lineRule="auto"/>
        <w:ind w:left="426" w:hanging="426"/>
        <w:rPr>
          <w:rFonts w:cs="Calibri"/>
          <w:color w:val="000000" w:themeColor="text1"/>
          <w:sz w:val="24"/>
          <w:szCs w:val="24"/>
        </w:rPr>
      </w:pPr>
      <w:r w:rsidRPr="00A41CBB">
        <w:rPr>
          <w:rFonts w:cs="Calibri"/>
          <w:bCs/>
          <w:color w:val="000000" w:themeColor="text1"/>
          <w:sz w:val="24"/>
          <w:szCs w:val="24"/>
        </w:rPr>
        <w:t>W przypadku wskazania przez Wykonawcę w JEDZ dostępności podmiotowych środków dowodowych pod określonymi adresami internetowymi ogólnodostępnych i bezpłatnych baz danych, w szczególności rejestrów publicznych w rozumieniu ustawy z dnia 17 lutego 2005 r. o informatyzacji działalności podmiotów realizujących zadania publiczne, Zamawiający pobiera samodzielnie z tych baz danych wskazane przez Wykonawcę dokumenty.</w:t>
      </w:r>
    </w:p>
    <w:p w14:paraId="0AA036B3" w14:textId="77777777" w:rsidR="00731D7F" w:rsidRPr="00A41CBB" w:rsidRDefault="00731D7F" w:rsidP="00A41CBB">
      <w:pPr>
        <w:numPr>
          <w:ilvl w:val="0"/>
          <w:numId w:val="26"/>
        </w:numPr>
        <w:shd w:val="clear" w:color="auto" w:fill="FFFFFF" w:themeFill="background1"/>
        <w:spacing w:line="276" w:lineRule="auto"/>
        <w:ind w:left="426" w:hanging="426"/>
        <w:rPr>
          <w:rFonts w:cs="Calibri"/>
          <w:color w:val="000000" w:themeColor="text1"/>
          <w:sz w:val="24"/>
          <w:szCs w:val="24"/>
        </w:rPr>
      </w:pPr>
      <w:r w:rsidRPr="00A41CBB">
        <w:rPr>
          <w:rFonts w:cs="Calibri"/>
          <w:bCs/>
          <w:color w:val="000000" w:themeColor="text1"/>
          <w:sz w:val="24"/>
          <w:szCs w:val="24"/>
        </w:rPr>
        <w:t>W przypadku wskazania przez Wykonawcę dostępności podmiotowych środków dowodowych, pod określonymi adresami internetowymi ogólnodostępnych i bezpłatnych baz danych, Zamawiający może żądać od Wykonawcy przedstawienia tłumaczenia na język polski pobranych samodzielnie przez Zamawiającego podmiotowych środków dowodowych.</w:t>
      </w:r>
    </w:p>
    <w:p w14:paraId="3F5F166B" w14:textId="77777777" w:rsidR="00731D7F" w:rsidRPr="00A41CBB" w:rsidRDefault="00731D7F" w:rsidP="00A41CBB">
      <w:pPr>
        <w:numPr>
          <w:ilvl w:val="0"/>
          <w:numId w:val="26"/>
        </w:numPr>
        <w:shd w:val="clear" w:color="auto" w:fill="FFFFFF" w:themeFill="background1"/>
        <w:spacing w:line="276" w:lineRule="auto"/>
        <w:ind w:left="426" w:hanging="426"/>
        <w:rPr>
          <w:rFonts w:cs="Calibri"/>
          <w:bCs/>
          <w:color w:val="000000" w:themeColor="text1"/>
          <w:sz w:val="24"/>
          <w:szCs w:val="24"/>
        </w:rPr>
      </w:pPr>
      <w:r w:rsidRPr="00A41CBB">
        <w:rPr>
          <w:rFonts w:cs="Calibri"/>
          <w:bCs/>
          <w:color w:val="000000" w:themeColor="text1"/>
          <w:sz w:val="24"/>
          <w:szCs w:val="24"/>
        </w:rPr>
        <w:t xml:space="preserve">W przypadku wspólnego ubiegania się o zamówienie przez Wykonawców, JEDZ, </w:t>
      </w:r>
      <w:r w:rsidRPr="00A41CBB">
        <w:rPr>
          <w:rStyle w:val="markedcontent"/>
          <w:rFonts w:cs="Calibri"/>
          <w:color w:val="000000" w:themeColor="text1"/>
          <w:sz w:val="24"/>
          <w:szCs w:val="24"/>
        </w:rPr>
        <w:t>oświadczenie z artykułu 5k</w:t>
      </w:r>
      <w:r w:rsidRPr="00A41CBB">
        <w:rPr>
          <w:rFonts w:cs="Calibri"/>
          <w:color w:val="000000" w:themeColor="text1"/>
          <w:sz w:val="24"/>
          <w:szCs w:val="24"/>
        </w:rPr>
        <w:t xml:space="preserve"> </w:t>
      </w:r>
      <w:r w:rsidRPr="00A41CBB">
        <w:rPr>
          <w:rStyle w:val="markedcontent"/>
          <w:rFonts w:cs="Calibri"/>
          <w:color w:val="000000" w:themeColor="text1"/>
          <w:sz w:val="24"/>
          <w:szCs w:val="24"/>
        </w:rPr>
        <w:t xml:space="preserve">rozporządzenia 833/2014 w brzmieniu nadanym rozporządzeniem 2022/576 oraz składane na wezwanie Zamawiającego podmiotowe środki dowodowe </w:t>
      </w:r>
      <w:r w:rsidRPr="00A41CBB">
        <w:rPr>
          <w:rFonts w:cs="Calibri"/>
          <w:bCs/>
          <w:color w:val="000000" w:themeColor="text1"/>
          <w:sz w:val="24"/>
          <w:szCs w:val="24"/>
        </w:rPr>
        <w:t xml:space="preserve">składa każdy z wykonawców wspólnie ubiegających się o zamówienie. </w:t>
      </w:r>
    </w:p>
    <w:p w14:paraId="3DEBD2D9" w14:textId="77777777" w:rsidR="009320AF" w:rsidRPr="00A41CBB" w:rsidRDefault="00731D7F" w:rsidP="00A41CBB">
      <w:pPr>
        <w:numPr>
          <w:ilvl w:val="0"/>
          <w:numId w:val="26"/>
        </w:numPr>
        <w:shd w:val="clear" w:color="auto" w:fill="FFFFFF" w:themeFill="background1"/>
        <w:spacing w:line="276" w:lineRule="auto"/>
        <w:ind w:left="426" w:hanging="426"/>
        <w:rPr>
          <w:rFonts w:cs="Calibri"/>
          <w:color w:val="000000" w:themeColor="text1"/>
          <w:sz w:val="24"/>
          <w:szCs w:val="24"/>
        </w:rPr>
      </w:pPr>
      <w:r w:rsidRPr="00A41CBB">
        <w:rPr>
          <w:rFonts w:cs="Calibri"/>
          <w:bCs/>
          <w:color w:val="000000" w:themeColor="text1"/>
          <w:sz w:val="24"/>
          <w:szCs w:val="24"/>
        </w:rPr>
        <w:t>Jeżeli jest to niezbędne do zapewnienia odpowiedniego przebiegu postępowania, Zamawiający może na każdym etapie postępowania wezwać Wykonawców do złożenia wszystkich lub niektórych podmiotowych środków dowodowych aktualnych na dzień ich złożenia, a jeżeli zachodzą uzasadnione podstawy do uznania, że złożone uprzednio podmiotowe środki dowodowe nie są już aktualne, do złożenia wszystkich lub niektórych podmiotowych środków dowodowych aktualnych na dzień ich złożenia.</w:t>
      </w:r>
    </w:p>
    <w:p w14:paraId="1B04AFB8" w14:textId="77777777" w:rsidR="00731D7F" w:rsidRPr="00A41CBB" w:rsidRDefault="00731D7F" w:rsidP="00A41CBB">
      <w:pPr>
        <w:pStyle w:val="Nagwek1"/>
        <w:rPr>
          <w:rFonts w:ascii="Calibri" w:hAnsi="Calibri" w:cs="Calibri"/>
          <w:color w:val="000000" w:themeColor="text1"/>
        </w:rPr>
      </w:pPr>
      <w:r w:rsidRPr="00A41CBB">
        <w:rPr>
          <w:rFonts w:ascii="Calibri" w:hAnsi="Calibri" w:cs="Calibri"/>
          <w:color w:val="000000" w:themeColor="text1"/>
        </w:rPr>
        <w:t>Wykaz przedmiotowych środków dowodowych</w:t>
      </w:r>
    </w:p>
    <w:p w14:paraId="1DD5D401" w14:textId="77777777" w:rsidR="00731D7F" w:rsidRPr="00A41CBB" w:rsidRDefault="00731D7F" w:rsidP="00A41CBB">
      <w:pPr>
        <w:pStyle w:val="Akapitzlist"/>
        <w:numPr>
          <w:ilvl w:val="0"/>
          <w:numId w:val="35"/>
        </w:numPr>
        <w:shd w:val="clear" w:color="auto" w:fill="FFFFFF" w:themeFill="background1"/>
        <w:spacing w:before="160" w:line="276" w:lineRule="auto"/>
        <w:ind w:left="426" w:hanging="426"/>
        <w:rPr>
          <w:rFonts w:ascii="Calibri" w:hAnsi="Calibri" w:cs="Calibri"/>
          <w:color w:val="000000" w:themeColor="text1"/>
          <w:sz w:val="24"/>
          <w:szCs w:val="24"/>
        </w:rPr>
      </w:pPr>
      <w:r w:rsidRPr="00A41CBB">
        <w:rPr>
          <w:rFonts w:ascii="Calibri" w:hAnsi="Calibri" w:cs="Calibri"/>
          <w:color w:val="000000" w:themeColor="text1"/>
          <w:sz w:val="24"/>
          <w:szCs w:val="24"/>
        </w:rPr>
        <w:t>W celu potwierdzenia zgodności oferowanych dostaw z wymaganiami określonymi przez Zamawiającego, wykonawca zobowiązany jest złożyć wraz z ofertą następujące przedmiotowe środki dowodowe:</w:t>
      </w:r>
    </w:p>
    <w:p w14:paraId="7E7CA9BD" w14:textId="77777777" w:rsidR="00B71F32" w:rsidRPr="00B71F32" w:rsidRDefault="00B71F32" w:rsidP="003165F5">
      <w:pPr>
        <w:pStyle w:val="Akapitzlist"/>
        <w:numPr>
          <w:ilvl w:val="1"/>
          <w:numId w:val="35"/>
        </w:numPr>
        <w:shd w:val="clear" w:color="auto" w:fill="FFFFFF" w:themeFill="background1"/>
        <w:spacing w:line="276" w:lineRule="auto"/>
        <w:ind w:left="993" w:hanging="567"/>
        <w:rPr>
          <w:rFonts w:ascii="Calibri" w:hAnsi="Calibri" w:cs="Calibri"/>
          <w:color w:val="000000" w:themeColor="text1"/>
          <w:sz w:val="24"/>
          <w:szCs w:val="24"/>
        </w:rPr>
      </w:pPr>
      <w:r w:rsidRPr="00B71F32">
        <w:rPr>
          <w:rFonts w:ascii="Calibri" w:hAnsi="Calibri" w:cs="Calibri"/>
          <w:color w:val="000000" w:themeColor="text1"/>
          <w:sz w:val="24"/>
          <w:szCs w:val="24"/>
        </w:rPr>
        <w:t>Specyfikację techniczną oferowanego sprzętu.</w:t>
      </w:r>
    </w:p>
    <w:p w14:paraId="1FE76DD8" w14:textId="68D2EA8A" w:rsidR="00B71F32" w:rsidRPr="00B71F32" w:rsidRDefault="00B71F32" w:rsidP="003165F5">
      <w:pPr>
        <w:pStyle w:val="Akapitzlist"/>
        <w:shd w:val="clear" w:color="auto" w:fill="FFFFFF" w:themeFill="background1"/>
        <w:spacing w:line="276" w:lineRule="auto"/>
        <w:ind w:left="993"/>
        <w:rPr>
          <w:rFonts w:ascii="Calibri" w:hAnsi="Calibri" w:cs="Calibri"/>
          <w:color w:val="000000" w:themeColor="text1"/>
          <w:sz w:val="24"/>
          <w:szCs w:val="24"/>
        </w:rPr>
      </w:pPr>
      <w:r w:rsidRPr="00B71F32">
        <w:rPr>
          <w:rFonts w:ascii="Calibri" w:hAnsi="Calibri" w:cs="Calibri"/>
          <w:color w:val="000000" w:themeColor="text1"/>
          <w:sz w:val="24"/>
          <w:szCs w:val="24"/>
        </w:rPr>
        <w:t xml:space="preserve">Specyfikacja winna być sporządzona zgodnie z treścią załącznika numer 3 do SWZ i winna potwierdzać spełnianie wszystkich parametrów, funkcjonalności, wymagań określonych przez Zamawiającego oraz zawierać oznaczenia typu producent, model oraz wskazania konkretnych oferowanych parametrów technicznych, gdy Zamawiający takiego opisu wymaga. </w:t>
      </w:r>
    </w:p>
    <w:p w14:paraId="35E363B7" w14:textId="6CDE6C89" w:rsidR="00B71F32" w:rsidRPr="003165F5" w:rsidRDefault="003165F5" w:rsidP="003165F5">
      <w:pPr>
        <w:pStyle w:val="Akapitzlist"/>
        <w:numPr>
          <w:ilvl w:val="1"/>
          <w:numId w:val="35"/>
        </w:numPr>
        <w:spacing w:line="276" w:lineRule="auto"/>
        <w:ind w:left="993" w:hanging="567"/>
        <w:rPr>
          <w:rFonts w:ascii="Calibri" w:hAnsi="Calibri" w:cs="Calibri"/>
          <w:bCs/>
          <w:color w:val="000000" w:themeColor="text1"/>
          <w:sz w:val="24"/>
          <w:szCs w:val="24"/>
        </w:rPr>
      </w:pPr>
      <w:r w:rsidRPr="003165F5">
        <w:rPr>
          <w:rFonts w:ascii="Calibri" w:hAnsi="Calibri" w:cs="Calibri"/>
          <w:bCs/>
          <w:color w:val="000000" w:themeColor="text1"/>
          <w:sz w:val="24"/>
          <w:szCs w:val="24"/>
        </w:rPr>
        <w:lastRenderedPageBreak/>
        <w:t xml:space="preserve">W przypadku, gdy Wykonawca oferuje rozwiązanie równoważne, zobowiązany jest udowodnić w ofercie, że proponowane rozwiązania w stopniu równoważnym spełniają wymagania określone w opisie przedmiotu zamówienia, poprzez dołączenie do oferty w szczególności stosownych przedmiotowych środków dowodowych, zgodnie z rozdziałem III ustęp 14 SWZ. </w:t>
      </w:r>
    </w:p>
    <w:p w14:paraId="098E4BCF" w14:textId="77777777" w:rsidR="00731D7F" w:rsidRPr="00A41CBB" w:rsidRDefault="000B638A" w:rsidP="00A41CBB">
      <w:pPr>
        <w:pStyle w:val="Akapitzlist"/>
        <w:numPr>
          <w:ilvl w:val="0"/>
          <w:numId w:val="35"/>
        </w:numPr>
        <w:spacing w:line="276" w:lineRule="auto"/>
        <w:ind w:left="426" w:hanging="426"/>
        <w:rPr>
          <w:rFonts w:ascii="Calibri" w:hAnsi="Calibri" w:cs="Calibri"/>
          <w:b/>
          <w:color w:val="000000" w:themeColor="text1"/>
          <w:sz w:val="24"/>
          <w:szCs w:val="24"/>
          <w:lang w:eastAsia="x-none"/>
        </w:rPr>
      </w:pPr>
      <w:r w:rsidRPr="00A41CBB">
        <w:rPr>
          <w:rFonts w:ascii="Calibri" w:hAnsi="Calibri" w:cs="Calibri"/>
          <w:b/>
          <w:color w:val="000000" w:themeColor="text1"/>
          <w:sz w:val="24"/>
          <w:szCs w:val="24"/>
          <w:lang w:eastAsia="x-none"/>
        </w:rPr>
        <w:t>Zamawiający nie przewiduje możliwości uzupełniania przedmiotowych środków dowodowych. Przedmiotowe środki dowodowe składane w niniejszym postępowaniu identyfikują oferowany przedmiot zamówienia i stanowią treść oferty.</w:t>
      </w:r>
    </w:p>
    <w:p w14:paraId="32FEFD72" w14:textId="77777777" w:rsidR="00496DD5" w:rsidRPr="00A41CBB" w:rsidRDefault="00731D7F" w:rsidP="00A41CBB">
      <w:pPr>
        <w:pStyle w:val="Akapitzlist"/>
        <w:numPr>
          <w:ilvl w:val="0"/>
          <w:numId w:val="35"/>
        </w:numPr>
        <w:shd w:val="clear" w:color="auto" w:fill="FFFFFF" w:themeFill="background1"/>
        <w:spacing w:before="160" w:line="276" w:lineRule="auto"/>
        <w:ind w:left="426" w:hanging="426"/>
        <w:rPr>
          <w:rFonts w:ascii="Calibri" w:hAnsi="Calibri" w:cs="Calibri"/>
          <w:color w:val="000000" w:themeColor="text1"/>
          <w:sz w:val="24"/>
          <w:szCs w:val="24"/>
        </w:rPr>
      </w:pPr>
      <w:r w:rsidRPr="00A41CBB">
        <w:rPr>
          <w:rFonts w:ascii="Calibri" w:hAnsi="Calibri" w:cs="Calibri"/>
          <w:color w:val="000000" w:themeColor="text1"/>
          <w:sz w:val="24"/>
          <w:szCs w:val="24"/>
          <w:lang w:eastAsia="x-none"/>
        </w:rPr>
        <w:t>Zamawiający może żądać od Wykonawców wyjaśnień dotyczących treści przedmiotowych środków dowodowych.</w:t>
      </w:r>
    </w:p>
    <w:p w14:paraId="7B4DCF8F" w14:textId="77777777" w:rsidR="00731D7F" w:rsidRPr="00A41CBB" w:rsidRDefault="00731D7F" w:rsidP="00A41CBB">
      <w:pPr>
        <w:pStyle w:val="Nagwek1"/>
        <w:rPr>
          <w:rFonts w:ascii="Calibri" w:hAnsi="Calibri" w:cs="Calibri"/>
          <w:color w:val="000000" w:themeColor="text1"/>
        </w:rPr>
      </w:pPr>
      <w:r w:rsidRPr="00A41CBB">
        <w:rPr>
          <w:rFonts w:ascii="Calibri" w:hAnsi="Calibri" w:cs="Calibri"/>
          <w:color w:val="000000" w:themeColor="text1"/>
        </w:rPr>
        <w:t>Inne wymagane dokumenty składane wraz z ofertą</w:t>
      </w:r>
    </w:p>
    <w:p w14:paraId="73209649" w14:textId="77777777" w:rsidR="00731D7F" w:rsidRPr="00A41CBB" w:rsidRDefault="00731D7F" w:rsidP="00A41CBB">
      <w:pPr>
        <w:pStyle w:val="Akapitzlist"/>
        <w:numPr>
          <w:ilvl w:val="1"/>
          <w:numId w:val="12"/>
        </w:numPr>
        <w:shd w:val="clear" w:color="auto" w:fill="FFFFFF" w:themeFill="background1"/>
        <w:spacing w:before="160" w:line="276" w:lineRule="auto"/>
        <w:ind w:left="426" w:hanging="426"/>
        <w:rPr>
          <w:rFonts w:ascii="Calibri" w:hAnsi="Calibri" w:cs="Calibri"/>
          <w:bCs/>
          <w:color w:val="000000" w:themeColor="text1"/>
          <w:sz w:val="24"/>
          <w:szCs w:val="24"/>
        </w:rPr>
      </w:pPr>
      <w:r w:rsidRPr="00A41CBB">
        <w:rPr>
          <w:rFonts w:ascii="Calibri" w:hAnsi="Calibri" w:cs="Calibri"/>
          <w:color w:val="000000" w:themeColor="text1"/>
          <w:sz w:val="24"/>
          <w:szCs w:val="24"/>
        </w:rPr>
        <w:t>Pełnomocnictwo:</w:t>
      </w:r>
    </w:p>
    <w:p w14:paraId="443259BE" w14:textId="77777777" w:rsidR="00731D7F" w:rsidRPr="00A41CBB" w:rsidRDefault="00731D7F" w:rsidP="00A41CBB">
      <w:pPr>
        <w:pStyle w:val="Tekstpodstawowy"/>
        <w:numPr>
          <w:ilvl w:val="1"/>
          <w:numId w:val="37"/>
        </w:numPr>
        <w:shd w:val="clear" w:color="auto" w:fill="FFFFFF" w:themeFill="background1"/>
        <w:tabs>
          <w:tab w:val="left" w:pos="993"/>
        </w:tabs>
        <w:spacing w:line="276" w:lineRule="auto"/>
        <w:ind w:left="993" w:hanging="567"/>
        <w:rPr>
          <w:rFonts w:ascii="Calibri" w:hAnsi="Calibri" w:cs="Calibri"/>
          <w:b/>
          <w:color w:val="000000" w:themeColor="text1"/>
          <w:szCs w:val="24"/>
        </w:rPr>
      </w:pPr>
      <w:r w:rsidRPr="00A41CBB">
        <w:rPr>
          <w:rFonts w:ascii="Calibri" w:hAnsi="Calibri" w:cs="Calibri"/>
          <w:b/>
          <w:color w:val="000000" w:themeColor="text1"/>
          <w:szCs w:val="24"/>
        </w:rPr>
        <w:t>Potwierdzenie umocowania do działania w imieniu Wykonawcy.</w:t>
      </w:r>
    </w:p>
    <w:p w14:paraId="5AA9A52A" w14:textId="77777777" w:rsidR="004D0B8A" w:rsidRPr="00A41CBB" w:rsidRDefault="00731D7F" w:rsidP="00A41CBB">
      <w:pPr>
        <w:pStyle w:val="Tekstpodstawowy"/>
        <w:numPr>
          <w:ilvl w:val="4"/>
          <w:numId w:val="38"/>
        </w:numPr>
        <w:shd w:val="clear" w:color="auto" w:fill="FFFFFF" w:themeFill="background1"/>
        <w:tabs>
          <w:tab w:val="left" w:pos="1134"/>
        </w:tabs>
        <w:spacing w:line="276" w:lineRule="auto"/>
        <w:ind w:left="1418" w:hanging="382"/>
        <w:rPr>
          <w:rFonts w:ascii="Calibri" w:hAnsi="Calibri" w:cs="Calibri"/>
          <w:color w:val="000000" w:themeColor="text1"/>
          <w:szCs w:val="24"/>
        </w:rPr>
      </w:pPr>
      <w:r w:rsidRPr="00A41CBB">
        <w:rPr>
          <w:rFonts w:ascii="Calibri" w:hAnsi="Calibri" w:cs="Calibri"/>
          <w:color w:val="000000" w:themeColor="text1"/>
          <w:szCs w:val="24"/>
        </w:rPr>
        <w:t xml:space="preserve">W celu potwierdzenia, że osoba działająca w  imieniu Wykonawcy, Zamawiający żąda złożenia wraz z ofertą </w:t>
      </w:r>
      <w:r w:rsidRPr="00A41CBB">
        <w:rPr>
          <w:rFonts w:ascii="Calibri" w:hAnsi="Calibri" w:cs="Calibri"/>
          <w:b/>
          <w:color w:val="000000" w:themeColor="text1"/>
          <w:szCs w:val="24"/>
        </w:rPr>
        <w:t>odpisu lub informacji z Krajowego Rejestru Sądowego, Centralnej Ewidencji i Informacji o Działalności Gospodarczej  lub innego właściwego rejestru;</w:t>
      </w:r>
    </w:p>
    <w:p w14:paraId="39321F9D" w14:textId="77777777" w:rsidR="004D0B8A" w:rsidRPr="00A41CBB" w:rsidRDefault="00731D7F" w:rsidP="00A41CBB">
      <w:pPr>
        <w:pStyle w:val="Tekstpodstawowy"/>
        <w:numPr>
          <w:ilvl w:val="4"/>
          <w:numId w:val="38"/>
        </w:numPr>
        <w:shd w:val="clear" w:color="auto" w:fill="FFFFFF" w:themeFill="background1"/>
        <w:tabs>
          <w:tab w:val="left" w:pos="1134"/>
        </w:tabs>
        <w:spacing w:line="276" w:lineRule="auto"/>
        <w:ind w:left="1418" w:hanging="382"/>
        <w:rPr>
          <w:rFonts w:ascii="Calibri" w:hAnsi="Calibri" w:cs="Calibri"/>
          <w:color w:val="000000" w:themeColor="text1"/>
          <w:szCs w:val="24"/>
        </w:rPr>
      </w:pPr>
      <w:r w:rsidRPr="00A41CBB">
        <w:rPr>
          <w:rFonts w:ascii="Calibri" w:hAnsi="Calibri" w:cs="Calibri"/>
          <w:color w:val="000000" w:themeColor="text1"/>
          <w:szCs w:val="24"/>
        </w:rPr>
        <w:t xml:space="preserve">Wykonawca </w:t>
      </w:r>
      <w:r w:rsidRPr="00A41CBB">
        <w:rPr>
          <w:rFonts w:ascii="Calibri" w:hAnsi="Calibri" w:cs="Calibri"/>
          <w:b/>
          <w:color w:val="000000" w:themeColor="text1"/>
          <w:szCs w:val="24"/>
        </w:rPr>
        <w:t>nie jest zobowiązany do złożenia dokumentów, o których mowa w lit. a), jeśli Zamawiający może je uzyskać z bezpłatnych i ogólnodostępnych baz danych</w:t>
      </w:r>
      <w:r w:rsidRPr="00A41CBB">
        <w:rPr>
          <w:rFonts w:ascii="Calibri" w:hAnsi="Calibri" w:cs="Calibri"/>
          <w:color w:val="000000" w:themeColor="text1"/>
          <w:szCs w:val="24"/>
        </w:rPr>
        <w:t>, o ile Wykonawca wskazał dane umożliwiające dostęp do tych dokumentów;</w:t>
      </w:r>
    </w:p>
    <w:p w14:paraId="52F39E54" w14:textId="77777777" w:rsidR="00731D7F" w:rsidRPr="00A41CBB" w:rsidRDefault="00731D7F" w:rsidP="00A41CBB">
      <w:pPr>
        <w:pStyle w:val="Tekstpodstawowy"/>
        <w:numPr>
          <w:ilvl w:val="4"/>
          <w:numId w:val="38"/>
        </w:numPr>
        <w:shd w:val="clear" w:color="auto" w:fill="FFFFFF" w:themeFill="background1"/>
        <w:tabs>
          <w:tab w:val="left" w:pos="1134"/>
        </w:tabs>
        <w:spacing w:line="276" w:lineRule="auto"/>
        <w:ind w:left="1418" w:hanging="382"/>
        <w:rPr>
          <w:rFonts w:ascii="Calibri" w:hAnsi="Calibri" w:cs="Calibri"/>
          <w:color w:val="000000" w:themeColor="text1"/>
          <w:szCs w:val="24"/>
        </w:rPr>
      </w:pPr>
      <w:r w:rsidRPr="00A41CBB">
        <w:rPr>
          <w:rFonts w:ascii="Calibri" w:hAnsi="Calibri" w:cs="Calibri"/>
          <w:color w:val="000000" w:themeColor="text1"/>
          <w:szCs w:val="24"/>
        </w:rPr>
        <w:t xml:space="preserve">Jeżeli w imieniu Wykonawcy działa osoba, której umocowanie do jego reprezentowania nie wynika z dokumentów rejestrowych (KRS, CEIDG lub innego właściwego rejestru), </w:t>
      </w:r>
      <w:r w:rsidRPr="00A41CBB">
        <w:rPr>
          <w:rFonts w:ascii="Calibri" w:hAnsi="Calibri" w:cs="Calibri"/>
          <w:b/>
          <w:color w:val="000000" w:themeColor="text1"/>
          <w:szCs w:val="24"/>
        </w:rPr>
        <w:t>Zamawiający żąda od Wykonawcy złożenia pełnomocnictwa dla tej osoby do reprezentowania Wykonawcy.</w:t>
      </w:r>
    </w:p>
    <w:p w14:paraId="670DE39D" w14:textId="77777777" w:rsidR="00731D7F" w:rsidRPr="00A41CBB" w:rsidRDefault="00731D7F" w:rsidP="00A41CBB">
      <w:pPr>
        <w:pStyle w:val="Tekstpodstawowy"/>
        <w:numPr>
          <w:ilvl w:val="1"/>
          <w:numId w:val="37"/>
        </w:numPr>
        <w:shd w:val="clear" w:color="auto" w:fill="FFFFFF" w:themeFill="background1"/>
        <w:tabs>
          <w:tab w:val="left" w:pos="1134"/>
        </w:tabs>
        <w:spacing w:line="276" w:lineRule="auto"/>
        <w:ind w:left="1134" w:hanging="708"/>
        <w:rPr>
          <w:rFonts w:ascii="Calibri" w:hAnsi="Calibri" w:cs="Calibri"/>
          <w:color w:val="000000" w:themeColor="text1"/>
          <w:szCs w:val="24"/>
        </w:rPr>
      </w:pPr>
      <w:r w:rsidRPr="00A41CBB">
        <w:rPr>
          <w:rFonts w:ascii="Calibri" w:hAnsi="Calibri" w:cs="Calibri"/>
          <w:color w:val="000000" w:themeColor="text1"/>
          <w:szCs w:val="24"/>
        </w:rPr>
        <w:t xml:space="preserve">Pełnomocnictwo do reprezentowania wykonawców składających ofertę wspólną. W przypadku składania oferty wspólnej, wykonawcy wspólnie ubiegający się o udzielenie zamówienia publicznego zobowiązani są złożyć wraz z </w:t>
      </w:r>
      <w:r w:rsidRPr="00A41CBB">
        <w:rPr>
          <w:rFonts w:ascii="Calibri" w:hAnsi="Calibri" w:cs="Calibri"/>
          <w:b/>
          <w:color w:val="000000" w:themeColor="text1"/>
          <w:szCs w:val="24"/>
        </w:rPr>
        <w:t>ofertą pełnomocnictwo do reprezentowania ich w postępowaniu o udzielenie zamówienia albo reprezentowania w postępowaniu i zawarcia umowy w sprawie zamówienia publicznego</w:t>
      </w:r>
      <w:r w:rsidRPr="00A41CBB">
        <w:rPr>
          <w:rFonts w:ascii="Calibri" w:hAnsi="Calibri" w:cs="Calibri"/>
          <w:color w:val="000000" w:themeColor="text1"/>
          <w:szCs w:val="24"/>
        </w:rPr>
        <w:t xml:space="preserve"> (dotyczy również wspólników spółki cywilnej składającej ofertę - obowiązkiem wspólników spółki cywilnej wynikającym z art. 58 ust</w:t>
      </w:r>
      <w:r w:rsidR="00F8233E" w:rsidRPr="00A41CBB">
        <w:rPr>
          <w:rFonts w:ascii="Calibri" w:hAnsi="Calibri" w:cs="Calibri"/>
          <w:color w:val="000000" w:themeColor="text1"/>
          <w:szCs w:val="24"/>
        </w:rPr>
        <w:t>ęp</w:t>
      </w:r>
      <w:r w:rsidRPr="00A41CBB">
        <w:rPr>
          <w:rFonts w:ascii="Calibri" w:hAnsi="Calibri" w:cs="Calibri"/>
          <w:color w:val="000000" w:themeColor="text1"/>
          <w:szCs w:val="24"/>
        </w:rPr>
        <w:t xml:space="preserve"> 2 ustawy Pzp jest ustanowienie pełnomocnika do reprezentowania w postępowaniu o udzielenie zamówienia albo reprezentowania w postępowaniu o udzielenie zamówienia i zawarcia umowy w sprawie zamówienia publicznego). Pełnomocnictwo winno być podpisane przez osoby upoważnione do składania oświadczeń woli każdego z wykonawców wspólnie ubiegających się o zamówienie. W przypadku spółki cywilnej, jeżeli wyznaczonym do </w:t>
      </w:r>
      <w:r w:rsidRPr="00A41CBB">
        <w:rPr>
          <w:rFonts w:ascii="Calibri" w:hAnsi="Calibri" w:cs="Calibri"/>
          <w:color w:val="000000" w:themeColor="text1"/>
          <w:szCs w:val="24"/>
        </w:rPr>
        <w:lastRenderedPageBreak/>
        <w:t>reprezentowania w postępowaniu przedstawicielem jest jeden ze wspólników tej spółki, zamiast pełnomocnictwa wspólnicy mogą złożyć umowę spółki lub uchwałę wspólników wskazującą jednego ze wspólników jako umocowanego do reprezentowania spółki wszystkich wspólników.</w:t>
      </w:r>
    </w:p>
    <w:p w14:paraId="1AE1FBD8" w14:textId="77777777" w:rsidR="00731D7F" w:rsidRPr="00A41CBB" w:rsidRDefault="00731D7F" w:rsidP="00A41CBB">
      <w:pPr>
        <w:pStyle w:val="Nagwek1"/>
        <w:rPr>
          <w:rFonts w:ascii="Calibri" w:hAnsi="Calibri" w:cs="Calibri"/>
          <w:color w:val="000000" w:themeColor="text1"/>
        </w:rPr>
      </w:pPr>
      <w:r w:rsidRPr="00A41CBB">
        <w:rPr>
          <w:rFonts w:ascii="Calibri" w:hAnsi="Calibri" w:cs="Calibri"/>
          <w:color w:val="000000" w:themeColor="text1"/>
        </w:rPr>
        <w:t>Forma wymaganych dokumentów lub oświadczeń</w:t>
      </w:r>
    </w:p>
    <w:p w14:paraId="6A873FF8" w14:textId="77777777" w:rsidR="00731D7F" w:rsidRPr="00A41CBB" w:rsidRDefault="00731D7F" w:rsidP="00A41CBB">
      <w:pPr>
        <w:pStyle w:val="Akapitzlist"/>
        <w:numPr>
          <w:ilvl w:val="0"/>
          <w:numId w:val="36"/>
        </w:numPr>
        <w:shd w:val="clear" w:color="auto" w:fill="FFFFFF" w:themeFill="background1"/>
        <w:spacing w:before="160" w:after="160" w:line="276" w:lineRule="auto"/>
        <w:ind w:left="426" w:hanging="426"/>
        <w:rPr>
          <w:rFonts w:ascii="Calibri" w:hAnsi="Calibri" w:cs="Calibri"/>
          <w:color w:val="000000" w:themeColor="text1"/>
          <w:sz w:val="24"/>
          <w:szCs w:val="24"/>
        </w:rPr>
      </w:pPr>
      <w:r w:rsidRPr="00A41CBB">
        <w:rPr>
          <w:rFonts w:ascii="Calibri" w:hAnsi="Calibri" w:cs="Calibri"/>
          <w:b/>
          <w:color w:val="000000" w:themeColor="text1"/>
          <w:sz w:val="24"/>
          <w:szCs w:val="24"/>
        </w:rPr>
        <w:t>JEDZ wraz z oświadczeniem</w:t>
      </w:r>
      <w:r w:rsidRPr="00A41CBB">
        <w:rPr>
          <w:rFonts w:ascii="Calibri" w:hAnsi="Calibri" w:cs="Calibri"/>
          <w:color w:val="000000" w:themeColor="text1"/>
          <w:sz w:val="24"/>
          <w:szCs w:val="24"/>
        </w:rPr>
        <w:t xml:space="preserve"> w zakresie braku podstaw wykluczenia z postępowania z art. 5k Rozporządzenia Rady (UE) </w:t>
      </w:r>
      <w:r w:rsidR="00B15F85" w:rsidRPr="00A41CBB">
        <w:rPr>
          <w:rFonts w:ascii="Calibri" w:hAnsi="Calibri" w:cs="Calibri"/>
          <w:color w:val="000000" w:themeColor="text1"/>
          <w:sz w:val="24"/>
          <w:szCs w:val="24"/>
        </w:rPr>
        <w:t>numer</w:t>
      </w:r>
      <w:r w:rsidRPr="00A41CBB">
        <w:rPr>
          <w:rFonts w:ascii="Calibri" w:hAnsi="Calibri" w:cs="Calibri"/>
          <w:color w:val="000000" w:themeColor="text1"/>
          <w:sz w:val="24"/>
          <w:szCs w:val="24"/>
        </w:rPr>
        <w:t xml:space="preserve"> 833/2014nz dnia 13 lipca 2004 r. dotyczącego środków ograniczających w związku z działaniami Rosji destabilizującymi sytuację na Ukrainie w brzmieniu nadanym rozporządzeniem Rady (UE) 2022/576 z dnia 8 kwietnia 2022 roku, składa się, pod rygorem nieważności, w postaci elektronicznej i opatruje kwalifikowanym podpisem elektronicznym.</w:t>
      </w:r>
    </w:p>
    <w:p w14:paraId="61ADF744" w14:textId="77777777" w:rsidR="00731D7F" w:rsidRPr="00A41CBB" w:rsidRDefault="00731D7F" w:rsidP="00A41CBB">
      <w:pPr>
        <w:pStyle w:val="Akapitzlist"/>
        <w:numPr>
          <w:ilvl w:val="0"/>
          <w:numId w:val="36"/>
        </w:numPr>
        <w:shd w:val="clear" w:color="auto" w:fill="FFFFFF" w:themeFill="background1"/>
        <w:spacing w:before="160" w:after="160" w:line="276" w:lineRule="auto"/>
        <w:ind w:left="426" w:hanging="426"/>
        <w:rPr>
          <w:rFonts w:ascii="Calibri" w:hAnsi="Calibri" w:cs="Calibri"/>
          <w:color w:val="000000" w:themeColor="text1"/>
          <w:sz w:val="24"/>
          <w:szCs w:val="24"/>
        </w:rPr>
      </w:pPr>
      <w:r w:rsidRPr="00A41CBB">
        <w:rPr>
          <w:rFonts w:ascii="Calibri" w:hAnsi="Calibri" w:cs="Calibri"/>
          <w:b/>
          <w:color w:val="000000" w:themeColor="text1"/>
          <w:sz w:val="24"/>
          <w:szCs w:val="24"/>
        </w:rPr>
        <w:t xml:space="preserve">Pełnomocnictwo </w:t>
      </w:r>
      <w:r w:rsidRPr="00A41CBB">
        <w:rPr>
          <w:rFonts w:ascii="Calibri" w:hAnsi="Calibri" w:cs="Calibri"/>
          <w:color w:val="000000" w:themeColor="text1"/>
          <w:sz w:val="24"/>
          <w:szCs w:val="24"/>
        </w:rPr>
        <w:t>składa się w postaci elektronicznej i opatruje kwalifikowanym podpisem elektronicznym mocodawcy. W przypadku, gdy pełnomocnictwo lub umowa spółki cywilnej zostały wystawione w postaci papierowej i opatrzone własnoręcznym podpisem, przekazuje się cyfrowe odwzorowanie tego dokumentu opatrzone kwalifikowanym podpisem elektronicznym, poświadczającym zgodność cyfrowego odwzorowania z dokumentem w postaci papierowej. Poświadczenia zgodności cyfrowego odwzorowania, z pełnomocnictwem w postaci papierowej, może dokonać mocodawca lub notariusz. W przypadku umowy spółki cywilnej poświadczenia zgodności cyfrowego odwzorowania z dokumentem w postaci papierowej dokonują wszyscy wspólnicy lub notariusz.</w:t>
      </w:r>
    </w:p>
    <w:p w14:paraId="69F3D44D" w14:textId="77777777" w:rsidR="00731D7F" w:rsidRPr="00A41CBB" w:rsidRDefault="00731D7F" w:rsidP="00A41CBB">
      <w:pPr>
        <w:pStyle w:val="Akapitzlist"/>
        <w:numPr>
          <w:ilvl w:val="0"/>
          <w:numId w:val="36"/>
        </w:numPr>
        <w:shd w:val="clear" w:color="auto" w:fill="FFFFFF" w:themeFill="background1"/>
        <w:spacing w:before="160" w:after="160" w:line="276" w:lineRule="auto"/>
        <w:ind w:left="426" w:hanging="426"/>
        <w:rPr>
          <w:rFonts w:ascii="Calibri" w:hAnsi="Calibri" w:cs="Calibri"/>
          <w:color w:val="000000" w:themeColor="text1"/>
          <w:sz w:val="24"/>
          <w:szCs w:val="24"/>
        </w:rPr>
      </w:pPr>
      <w:r w:rsidRPr="00A41CBB">
        <w:rPr>
          <w:rFonts w:ascii="Calibri" w:hAnsi="Calibri" w:cs="Calibri"/>
          <w:b/>
          <w:color w:val="000000" w:themeColor="text1"/>
          <w:sz w:val="24"/>
          <w:szCs w:val="24"/>
        </w:rPr>
        <w:t>Podmiotowe środki dowodowe, przedmiotowe środki dowodowe, inne dokumenty wystawione odpowiednio przez Wykonawcę, Wykonawców wspólnie ubiegających się o zamówienie</w:t>
      </w:r>
      <w:r w:rsidRPr="00A41CBB">
        <w:rPr>
          <w:rFonts w:ascii="Calibri" w:hAnsi="Calibri" w:cs="Calibri"/>
          <w:color w:val="000000" w:themeColor="text1"/>
          <w:sz w:val="24"/>
          <w:szCs w:val="24"/>
        </w:rPr>
        <w:t>, składa się w postaci elektronicznej i opatruje kwalifikowanym podpisem elektronicznym. Jeżeli dokumenty, o których mowa w zdaniu poprzedzającym, zostały sporządzone jako dokument w postaci papierowej i opatrzone własnoręcznym podpisem, przekazuje się cyfrowe odwzorowanie tego dokumentu opatrzone kwalifikowanym podpisem elektronicznym, poświadczającym zgodność cyfrowego odwzorowania z dokumentem w postaci papierowej. Poświadczenia zgodności cyfrowego odwzorowania z dokumentem w postaci papierowej dokonuje odpowiednio wykonawca, wykonawca wspólnie ubiegający się o zamówienie, każdy w zakresie dokumentów, które go dotyczą. Poświadczenia może dokonać również notariusz.</w:t>
      </w:r>
    </w:p>
    <w:p w14:paraId="4A247DB1" w14:textId="77777777" w:rsidR="00731D7F" w:rsidRPr="00A41CBB" w:rsidRDefault="00731D7F" w:rsidP="00A41CBB">
      <w:pPr>
        <w:pStyle w:val="Akapitzlist"/>
        <w:numPr>
          <w:ilvl w:val="0"/>
          <w:numId w:val="36"/>
        </w:numPr>
        <w:shd w:val="clear" w:color="auto" w:fill="FFFFFF" w:themeFill="background1"/>
        <w:spacing w:before="160" w:after="160" w:line="276" w:lineRule="auto"/>
        <w:ind w:left="426" w:hanging="426"/>
        <w:rPr>
          <w:rFonts w:ascii="Calibri" w:hAnsi="Calibri" w:cs="Calibri"/>
          <w:color w:val="000000" w:themeColor="text1"/>
          <w:sz w:val="24"/>
          <w:szCs w:val="24"/>
        </w:rPr>
      </w:pPr>
      <w:r w:rsidRPr="00A41CBB">
        <w:rPr>
          <w:rFonts w:ascii="Calibri" w:hAnsi="Calibri" w:cs="Calibri"/>
          <w:b/>
          <w:color w:val="000000" w:themeColor="text1"/>
          <w:sz w:val="24"/>
          <w:szCs w:val="24"/>
        </w:rPr>
        <w:t>Podmiotowe środki dowodowe, przedmiotowe środki dowodowe, inne dokumenty wystawione przez upoważniony podmiot (inny niż wykonawca, wykonawca składający ofertę wspólną)</w:t>
      </w:r>
      <w:r w:rsidRPr="00A41CBB">
        <w:rPr>
          <w:rFonts w:ascii="Calibri" w:hAnsi="Calibri" w:cs="Calibri"/>
          <w:color w:val="000000" w:themeColor="text1"/>
          <w:sz w:val="24"/>
          <w:szCs w:val="24"/>
        </w:rPr>
        <w:t xml:space="preserve">, jako dokument elektroniczny, Wykonawca przekazuje ten dokument. Jeżeli dokumenty, o których mowa w zdaniu poprzednim, zostały wystawione przez upoważniony podmiot jako dokument w postaci papierowej, przekazuje się cyfrowe </w:t>
      </w:r>
      <w:r w:rsidRPr="00A41CBB">
        <w:rPr>
          <w:rFonts w:ascii="Calibri" w:hAnsi="Calibri" w:cs="Calibri"/>
          <w:color w:val="000000" w:themeColor="text1"/>
          <w:sz w:val="24"/>
          <w:szCs w:val="24"/>
        </w:rPr>
        <w:lastRenderedPageBreak/>
        <w:t>odwzorowanie tego dokumentu opatrzone kwalifikowanym podpisem elektronicznym, poświadczającym zgodność cyfrowego odwzorowania z dokumentem w postaci papierowej. Poświadczenia zgodności cyfrowego odwzorowania z dokumentem w postaci papierowej dokonuje: w przypadku przedmiotowych środków dowodowych – wykonawca lub  wykonawca wspólnie ubiegający się o zamówienie; w przypadku podmiotowych środków dowodowych i innych dokumentów – odpowiednio wykonawca lub wykonawca wspólnie ubiegający się o zamówienie, w zakresie, które każdego z nich dotyczą. Poświadczenia może dokonać również notariusz.</w:t>
      </w:r>
    </w:p>
    <w:p w14:paraId="74F6C278" w14:textId="77777777" w:rsidR="009320AF" w:rsidRPr="00A41CBB" w:rsidRDefault="00731D7F" w:rsidP="00A41CBB">
      <w:pPr>
        <w:pStyle w:val="Akapitzlist"/>
        <w:numPr>
          <w:ilvl w:val="0"/>
          <w:numId w:val="36"/>
        </w:numPr>
        <w:shd w:val="clear" w:color="auto" w:fill="FFFFFF" w:themeFill="background1"/>
        <w:spacing w:before="160" w:after="160" w:line="276" w:lineRule="auto"/>
        <w:ind w:left="426" w:hanging="426"/>
        <w:rPr>
          <w:rFonts w:ascii="Calibri" w:hAnsi="Calibri" w:cs="Calibri"/>
          <w:color w:val="000000" w:themeColor="text1"/>
          <w:sz w:val="24"/>
          <w:szCs w:val="24"/>
        </w:rPr>
      </w:pPr>
      <w:r w:rsidRPr="00A41CBB">
        <w:rPr>
          <w:rFonts w:ascii="Calibri" w:hAnsi="Calibri" w:cs="Calibri"/>
          <w:color w:val="000000" w:themeColor="text1"/>
          <w:sz w:val="24"/>
          <w:szCs w:val="24"/>
        </w:rPr>
        <w:t>Zamawiający zastrzega sobie prawo żądania przedstawienia oryginału lub notarialnie poświadczonej kopii dokumentu wyłącznie wtedy, gdy złożona przez Wykonawcę kopia dokumentu jest nieczytelna lub budzi wątpliwości, co do jej prawdziwości.</w:t>
      </w:r>
    </w:p>
    <w:p w14:paraId="398F6743" w14:textId="77777777" w:rsidR="009320AF" w:rsidRPr="00A41CBB" w:rsidRDefault="009320AF" w:rsidP="00A41CBB">
      <w:pPr>
        <w:pStyle w:val="Akapitzlist"/>
        <w:numPr>
          <w:ilvl w:val="0"/>
          <w:numId w:val="36"/>
        </w:numPr>
        <w:shd w:val="clear" w:color="auto" w:fill="FFFFFF" w:themeFill="background1"/>
        <w:spacing w:before="160" w:after="160" w:line="276" w:lineRule="auto"/>
        <w:ind w:left="426" w:hanging="426"/>
        <w:rPr>
          <w:rFonts w:ascii="Calibri" w:hAnsi="Calibri" w:cs="Calibri"/>
          <w:color w:val="000000" w:themeColor="text1"/>
          <w:sz w:val="24"/>
          <w:szCs w:val="24"/>
        </w:rPr>
      </w:pPr>
      <w:r w:rsidRPr="00A41CBB">
        <w:rPr>
          <w:rFonts w:ascii="Calibri" w:hAnsi="Calibri" w:cs="Calibri"/>
          <w:color w:val="000000" w:themeColor="text1"/>
          <w:sz w:val="24"/>
          <w:szCs w:val="24"/>
        </w:rPr>
        <w:t>W sprawach nieuregulowanych, dotyczących sporządzania,  przekazywania dokumentów, oświadczeń stosuje się przepisy rozporządzenia Prezesa Rady Ministrów z dnia 30 grudnia 2020 roku w sprawie sposobu sporządzania i przekazywania informacji oraz wymagań technicznych dla dokumentów elektronicznych oraz środków komunikacji elektronicznej w postepowaniu o udzielenie zamówienia publicznego lub konkursie (Dz.U. z 2020 r. poz. 2452) oraz rozporządzenia Ministra Rozwoju, Pracy i Technologii z dnia 23 grudnia 2020 roku w sprawie podmiotowych środków dowodowych oraz innych dokumentów lub oświadczeń, jakich może żądać zamawiający od wykonawcy (Dz.U. z 2020 r. poz. 2415).</w:t>
      </w:r>
    </w:p>
    <w:p w14:paraId="4D793DF2" w14:textId="77777777" w:rsidR="00CE5E6C" w:rsidRPr="00A41CBB" w:rsidRDefault="00CE5E6C" w:rsidP="00A41CBB">
      <w:pPr>
        <w:pStyle w:val="Nagwek1"/>
        <w:rPr>
          <w:rFonts w:ascii="Calibri" w:hAnsi="Calibri" w:cs="Calibri"/>
          <w:color w:val="000000" w:themeColor="text1"/>
        </w:rPr>
      </w:pPr>
      <w:r w:rsidRPr="00A41CBB">
        <w:rPr>
          <w:rFonts w:ascii="Calibri" w:hAnsi="Calibri" w:cs="Calibri"/>
          <w:color w:val="000000" w:themeColor="text1"/>
        </w:rPr>
        <w:t xml:space="preserve">Udzielanie wyjaśnień </w:t>
      </w:r>
      <w:r w:rsidR="000A7F00" w:rsidRPr="00A41CBB">
        <w:rPr>
          <w:rFonts w:ascii="Calibri" w:hAnsi="Calibri" w:cs="Calibri"/>
          <w:color w:val="000000" w:themeColor="text1"/>
        </w:rPr>
        <w:t xml:space="preserve">do </w:t>
      </w:r>
      <w:r w:rsidR="00E17B62" w:rsidRPr="00A41CBB">
        <w:rPr>
          <w:rFonts w:ascii="Calibri" w:hAnsi="Calibri" w:cs="Calibri"/>
          <w:color w:val="000000" w:themeColor="text1"/>
        </w:rPr>
        <w:t xml:space="preserve">Specyfikacji Warunków Zamówienia </w:t>
      </w:r>
    </w:p>
    <w:p w14:paraId="3F4A4721" w14:textId="77777777" w:rsidR="00E17B62" w:rsidRPr="00A41CBB" w:rsidRDefault="00E17B62" w:rsidP="00A41CBB">
      <w:pPr>
        <w:pStyle w:val="Akapitzlist"/>
        <w:numPr>
          <w:ilvl w:val="0"/>
          <w:numId w:val="29"/>
        </w:numPr>
        <w:spacing w:line="276" w:lineRule="auto"/>
        <w:ind w:left="426" w:hanging="426"/>
        <w:rPr>
          <w:rFonts w:ascii="Calibri" w:hAnsi="Calibri" w:cs="Calibri"/>
          <w:bCs/>
          <w:color w:val="000000" w:themeColor="text1"/>
          <w:sz w:val="24"/>
          <w:szCs w:val="24"/>
        </w:rPr>
      </w:pPr>
      <w:r w:rsidRPr="00A41CBB">
        <w:rPr>
          <w:rFonts w:ascii="Calibri" w:hAnsi="Calibri" w:cs="Calibri"/>
          <w:bCs/>
          <w:color w:val="000000" w:themeColor="text1"/>
          <w:sz w:val="24"/>
          <w:szCs w:val="24"/>
        </w:rPr>
        <w:t>Wykonawcy mogą zwracać się do zamawiającego o wyjaśnienie treści SWZ, na zasadach określonych w artykule 135 Ustawy Pzp.</w:t>
      </w:r>
    </w:p>
    <w:p w14:paraId="1F978B24" w14:textId="77777777" w:rsidR="00E17B62" w:rsidRPr="00A41CBB" w:rsidRDefault="00E17B62" w:rsidP="00A41CBB">
      <w:pPr>
        <w:pStyle w:val="Akapitzlist"/>
        <w:numPr>
          <w:ilvl w:val="0"/>
          <w:numId w:val="29"/>
        </w:numPr>
        <w:spacing w:before="160" w:line="276" w:lineRule="auto"/>
        <w:ind w:left="426" w:hanging="426"/>
        <w:rPr>
          <w:rFonts w:ascii="Calibri" w:hAnsi="Calibri" w:cs="Calibri"/>
          <w:bCs/>
          <w:color w:val="000000" w:themeColor="text1"/>
          <w:sz w:val="24"/>
          <w:szCs w:val="24"/>
        </w:rPr>
      </w:pPr>
      <w:r w:rsidRPr="00A41CBB">
        <w:rPr>
          <w:rFonts w:ascii="Calibri" w:hAnsi="Calibri" w:cs="Calibri"/>
          <w:bCs/>
          <w:color w:val="000000" w:themeColor="text1"/>
          <w:sz w:val="24"/>
          <w:szCs w:val="24"/>
        </w:rPr>
        <w:t>Zamawiający jest zobowiązany udzielić wyjaśnień niezwłocznie, jednak nie później niż na 6 dni przed upływem terminu składania ofert, pod warunkiem, że wniosek o wyjaśnienie treści SWZ wpłynął do Zamawiającego nie później niż na 14 dni przed upływem terminu składania ofert.</w:t>
      </w:r>
    </w:p>
    <w:p w14:paraId="13C1A8DE" w14:textId="77777777" w:rsidR="00E17B62" w:rsidRPr="00A41CBB" w:rsidRDefault="00E17B62" w:rsidP="00A41CBB">
      <w:pPr>
        <w:pStyle w:val="Akapitzlist"/>
        <w:numPr>
          <w:ilvl w:val="0"/>
          <w:numId w:val="29"/>
        </w:numPr>
        <w:spacing w:before="160" w:line="276" w:lineRule="auto"/>
        <w:ind w:left="426" w:hanging="426"/>
        <w:rPr>
          <w:rFonts w:ascii="Calibri" w:hAnsi="Calibri" w:cs="Calibri"/>
          <w:bCs/>
          <w:color w:val="000000" w:themeColor="text1"/>
          <w:sz w:val="24"/>
          <w:szCs w:val="24"/>
        </w:rPr>
      </w:pPr>
      <w:r w:rsidRPr="00A41CBB">
        <w:rPr>
          <w:rFonts w:ascii="Calibri" w:hAnsi="Calibri" w:cs="Calibri"/>
          <w:bCs/>
          <w:color w:val="000000" w:themeColor="text1"/>
          <w:sz w:val="24"/>
          <w:szCs w:val="24"/>
        </w:rPr>
        <w:t>Jeżeli Zamawiający nie udzieli wyjaśnień w terminie, zgodnie z ustępem 2, termin składania ofert zostanie przedłużony o czas niezbędny do zapoznania się wszystkich zainteresowanych Wykonawców z wyjaśnieniami niezbędnymi do przygotowania i złożenia oferty.</w:t>
      </w:r>
    </w:p>
    <w:p w14:paraId="0777F663" w14:textId="77777777" w:rsidR="00E17B62" w:rsidRPr="00A41CBB" w:rsidRDefault="00E17B62" w:rsidP="00A41CBB">
      <w:pPr>
        <w:pStyle w:val="Akapitzlist"/>
        <w:numPr>
          <w:ilvl w:val="0"/>
          <w:numId w:val="29"/>
        </w:numPr>
        <w:spacing w:before="160" w:line="276" w:lineRule="auto"/>
        <w:ind w:left="426" w:hanging="426"/>
        <w:rPr>
          <w:rFonts w:ascii="Calibri" w:hAnsi="Calibri" w:cs="Calibri"/>
          <w:bCs/>
          <w:color w:val="000000" w:themeColor="text1"/>
          <w:sz w:val="24"/>
          <w:szCs w:val="24"/>
        </w:rPr>
      </w:pPr>
      <w:r w:rsidRPr="00A41CBB">
        <w:rPr>
          <w:rFonts w:ascii="Calibri" w:hAnsi="Calibri" w:cs="Calibri"/>
          <w:bCs/>
          <w:color w:val="000000" w:themeColor="text1"/>
          <w:sz w:val="24"/>
          <w:szCs w:val="24"/>
        </w:rPr>
        <w:t>Przedłużenie terminu składania ofert nie wpływa na bieg terminu składania wniosku o wyjaśnienie treści SWZ.</w:t>
      </w:r>
    </w:p>
    <w:p w14:paraId="2033EE1D" w14:textId="77777777" w:rsidR="00E17B62" w:rsidRPr="00A41CBB" w:rsidRDefault="00E17B62" w:rsidP="00A41CBB">
      <w:pPr>
        <w:pStyle w:val="Akapitzlist"/>
        <w:numPr>
          <w:ilvl w:val="0"/>
          <w:numId w:val="29"/>
        </w:numPr>
        <w:spacing w:before="160" w:line="276" w:lineRule="auto"/>
        <w:ind w:left="426" w:hanging="426"/>
        <w:rPr>
          <w:rFonts w:ascii="Calibri" w:hAnsi="Calibri" w:cs="Calibri"/>
          <w:bCs/>
          <w:color w:val="000000" w:themeColor="text1"/>
          <w:sz w:val="24"/>
          <w:szCs w:val="24"/>
        </w:rPr>
      </w:pPr>
      <w:r w:rsidRPr="00A41CBB">
        <w:rPr>
          <w:rFonts w:ascii="Calibri" w:hAnsi="Calibri" w:cs="Calibri"/>
          <w:bCs/>
          <w:color w:val="000000" w:themeColor="text1"/>
          <w:sz w:val="24"/>
          <w:szCs w:val="24"/>
        </w:rPr>
        <w:t>W przypadku gdy wniosek o wyjaśnienie treści SWZ nie został złożony w terminie, o którym mowa w ustępie 2, Zamawiający nie ma obowiązku udzielenia wyjaśnień oraz obowiązku przedłużenia terminu składania ofert, o którym mowa w ustępie 3.</w:t>
      </w:r>
    </w:p>
    <w:p w14:paraId="03428037" w14:textId="77777777" w:rsidR="00E17B62" w:rsidRPr="00A41CBB" w:rsidRDefault="007465B4" w:rsidP="00A41CBB">
      <w:pPr>
        <w:pStyle w:val="Akapitzlist"/>
        <w:numPr>
          <w:ilvl w:val="0"/>
          <w:numId w:val="29"/>
        </w:numPr>
        <w:spacing w:before="160" w:line="276" w:lineRule="auto"/>
        <w:ind w:left="426" w:hanging="426"/>
        <w:rPr>
          <w:rFonts w:ascii="Calibri" w:hAnsi="Calibri" w:cs="Calibri"/>
          <w:bCs/>
          <w:color w:val="000000" w:themeColor="text1"/>
          <w:sz w:val="24"/>
          <w:szCs w:val="24"/>
        </w:rPr>
      </w:pPr>
      <w:r w:rsidRPr="00A41CBB">
        <w:rPr>
          <w:rFonts w:ascii="Calibri" w:hAnsi="Calibri" w:cs="Calibri"/>
          <w:bCs/>
          <w:color w:val="000000" w:themeColor="text1"/>
          <w:sz w:val="24"/>
          <w:szCs w:val="24"/>
        </w:rPr>
        <w:lastRenderedPageBreak/>
        <w:t>Treść zapytań wraz z wyjaśnieniami Zamawiający udostępni na stronie internetowej niniejszego postępowania.</w:t>
      </w:r>
    </w:p>
    <w:p w14:paraId="293D81DE" w14:textId="77777777" w:rsidR="007465B4" w:rsidRPr="00A41CBB" w:rsidRDefault="007465B4" w:rsidP="00A41CBB">
      <w:pPr>
        <w:pStyle w:val="Akapitzlist"/>
        <w:numPr>
          <w:ilvl w:val="0"/>
          <w:numId w:val="29"/>
        </w:numPr>
        <w:spacing w:before="160" w:line="276" w:lineRule="auto"/>
        <w:ind w:left="426" w:hanging="426"/>
        <w:rPr>
          <w:rFonts w:ascii="Calibri" w:hAnsi="Calibri" w:cs="Calibri"/>
          <w:bCs/>
          <w:color w:val="000000" w:themeColor="text1"/>
          <w:sz w:val="24"/>
          <w:szCs w:val="24"/>
        </w:rPr>
      </w:pPr>
      <w:r w:rsidRPr="00A41CBB">
        <w:rPr>
          <w:rFonts w:ascii="Calibri" w:hAnsi="Calibri" w:cs="Calibri"/>
          <w:bCs/>
          <w:color w:val="000000" w:themeColor="text1"/>
          <w:sz w:val="24"/>
          <w:szCs w:val="24"/>
        </w:rPr>
        <w:t>W uzasadnionych przypadkach Zamawiający może dokonać, przed upływem terminu składania ofert, zmian treści SWZ. Zmianę taką Zamawiający udostępni na stronie internetowej niniejszego postępowania.</w:t>
      </w:r>
    </w:p>
    <w:p w14:paraId="37ABEADB" w14:textId="77777777" w:rsidR="007465B4" w:rsidRPr="00A41CBB" w:rsidRDefault="007465B4" w:rsidP="00A41CBB">
      <w:pPr>
        <w:pStyle w:val="Akapitzlist"/>
        <w:numPr>
          <w:ilvl w:val="0"/>
          <w:numId w:val="29"/>
        </w:numPr>
        <w:spacing w:before="160" w:line="276" w:lineRule="auto"/>
        <w:ind w:left="426" w:hanging="426"/>
        <w:rPr>
          <w:rFonts w:ascii="Calibri" w:hAnsi="Calibri" w:cs="Calibri"/>
          <w:bCs/>
          <w:color w:val="000000" w:themeColor="text1"/>
          <w:sz w:val="24"/>
          <w:szCs w:val="24"/>
        </w:rPr>
      </w:pPr>
      <w:r w:rsidRPr="00A41CBB">
        <w:rPr>
          <w:rFonts w:ascii="Calibri" w:hAnsi="Calibri" w:cs="Calibri"/>
          <w:bCs/>
          <w:color w:val="000000" w:themeColor="text1"/>
          <w:sz w:val="24"/>
          <w:szCs w:val="24"/>
        </w:rPr>
        <w:t>Jeżeli wprowadzone przez Zamawiającego zmiany treści SWZ są istotne lub wymagają dodatkowego czasu na zapoznanie się i sporządzenie oferty, Zamawiający przedłuży termin składania ofert o czas niezbędny na zapoznanie się ze zmianą i przygotowanie oferty.</w:t>
      </w:r>
    </w:p>
    <w:p w14:paraId="595DAFCB" w14:textId="77777777" w:rsidR="005E043A" w:rsidRPr="00A41CBB" w:rsidRDefault="00B940A1" w:rsidP="00A41CBB">
      <w:pPr>
        <w:pStyle w:val="Nagwek1"/>
        <w:rPr>
          <w:rFonts w:ascii="Calibri" w:hAnsi="Calibri" w:cs="Calibri"/>
          <w:color w:val="000000" w:themeColor="text1"/>
        </w:rPr>
      </w:pPr>
      <w:r w:rsidRPr="00A41CBB">
        <w:rPr>
          <w:rFonts w:ascii="Calibri" w:hAnsi="Calibri" w:cs="Calibri"/>
          <w:color w:val="000000" w:themeColor="text1"/>
        </w:rPr>
        <w:t xml:space="preserve">Środki komunikacji elektronicznej, przy użyciu których Zamawiający będzie komunikował się z Wykonawcami  oraz wymagania techniczne i organizacyjne sporządzania, wysyłania i odbierania korespondencji elektronicznej </w:t>
      </w:r>
    </w:p>
    <w:p w14:paraId="7A2DEF96" w14:textId="77777777" w:rsidR="00EA60A8" w:rsidRPr="00A41CBB" w:rsidRDefault="005E043A" w:rsidP="00A41CBB">
      <w:pPr>
        <w:numPr>
          <w:ilvl w:val="0"/>
          <w:numId w:val="21"/>
        </w:numPr>
        <w:spacing w:line="276" w:lineRule="auto"/>
        <w:ind w:left="426" w:hanging="284"/>
        <w:rPr>
          <w:rFonts w:cs="Calibri"/>
          <w:bCs/>
          <w:color w:val="000000" w:themeColor="text1"/>
          <w:sz w:val="24"/>
          <w:szCs w:val="24"/>
        </w:rPr>
      </w:pPr>
      <w:r w:rsidRPr="00A41CBB">
        <w:rPr>
          <w:rFonts w:cs="Calibri"/>
          <w:bCs/>
          <w:color w:val="000000" w:themeColor="text1"/>
          <w:sz w:val="24"/>
          <w:szCs w:val="24"/>
        </w:rPr>
        <w:t>Komunikacja między Zamawiającym a Wykonawcami</w:t>
      </w:r>
      <w:r w:rsidR="00EA60A8" w:rsidRPr="00A41CBB">
        <w:rPr>
          <w:rFonts w:cs="Calibri"/>
          <w:bCs/>
          <w:color w:val="000000" w:themeColor="text1"/>
          <w:sz w:val="24"/>
          <w:szCs w:val="24"/>
        </w:rPr>
        <w:t xml:space="preserve"> </w:t>
      </w:r>
      <w:r w:rsidRPr="00A41CBB">
        <w:rPr>
          <w:rFonts w:cs="Calibri"/>
          <w:bCs/>
          <w:color w:val="000000" w:themeColor="text1"/>
          <w:sz w:val="24"/>
          <w:szCs w:val="24"/>
        </w:rPr>
        <w:t xml:space="preserve">odbywa się </w:t>
      </w:r>
      <w:r w:rsidR="00EA60A8" w:rsidRPr="00A41CBB">
        <w:rPr>
          <w:rFonts w:cs="Calibri"/>
          <w:bCs/>
          <w:color w:val="000000" w:themeColor="text1"/>
          <w:sz w:val="24"/>
          <w:szCs w:val="24"/>
        </w:rPr>
        <w:t xml:space="preserve">drogą elektroniczną </w:t>
      </w:r>
      <w:r w:rsidRPr="00A41CBB">
        <w:rPr>
          <w:rFonts w:cs="Calibri"/>
          <w:bCs/>
          <w:color w:val="000000" w:themeColor="text1"/>
          <w:sz w:val="24"/>
          <w:szCs w:val="24"/>
        </w:rPr>
        <w:t xml:space="preserve">przy użyciu </w:t>
      </w:r>
      <w:r w:rsidR="00EA60A8" w:rsidRPr="00A41CBB">
        <w:rPr>
          <w:rFonts w:cs="Calibri"/>
          <w:bCs/>
          <w:color w:val="000000" w:themeColor="text1"/>
          <w:sz w:val="24"/>
          <w:szCs w:val="24"/>
        </w:rPr>
        <w:t>P</w:t>
      </w:r>
      <w:r w:rsidRPr="00A41CBB">
        <w:rPr>
          <w:rFonts w:cs="Calibri"/>
          <w:bCs/>
          <w:color w:val="000000" w:themeColor="text1"/>
          <w:sz w:val="24"/>
          <w:szCs w:val="24"/>
        </w:rPr>
        <w:t xml:space="preserve">latformy zakupowej </w:t>
      </w:r>
      <w:r w:rsidR="00EA60A8" w:rsidRPr="00A41CBB">
        <w:rPr>
          <w:rFonts w:cs="Calibri"/>
          <w:bCs/>
          <w:color w:val="000000" w:themeColor="text1"/>
          <w:sz w:val="24"/>
          <w:szCs w:val="24"/>
        </w:rPr>
        <w:t>pod adresem:</w:t>
      </w:r>
    </w:p>
    <w:p w14:paraId="4F4D3C76" w14:textId="77777777" w:rsidR="00353529" w:rsidRPr="00A41CBB" w:rsidRDefault="00000000" w:rsidP="00A41CBB">
      <w:pPr>
        <w:spacing w:after="0" w:line="276" w:lineRule="auto"/>
        <w:ind w:left="426"/>
        <w:rPr>
          <w:rFonts w:cs="Calibri"/>
          <w:bCs/>
          <w:color w:val="000000" w:themeColor="text1"/>
          <w:sz w:val="24"/>
          <w:szCs w:val="24"/>
        </w:rPr>
      </w:pPr>
      <w:hyperlink r:id="rId14" w:history="1">
        <w:r w:rsidR="00353529" w:rsidRPr="00A41CBB">
          <w:rPr>
            <w:rStyle w:val="Hipercze"/>
            <w:rFonts w:cs="Calibri"/>
            <w:bCs/>
            <w:color w:val="000000" w:themeColor="text1"/>
            <w:sz w:val="24"/>
            <w:szCs w:val="24"/>
          </w:rPr>
          <w:t>https://platformazakupowa.pl/pn/ajd_czest/proceedings</w:t>
        </w:r>
      </w:hyperlink>
      <w:r w:rsidR="00353529" w:rsidRPr="00A41CBB">
        <w:rPr>
          <w:rFonts w:cs="Calibri"/>
          <w:bCs/>
          <w:color w:val="000000" w:themeColor="text1"/>
          <w:sz w:val="24"/>
          <w:szCs w:val="24"/>
        </w:rPr>
        <w:t xml:space="preserve"> - w wierszu oznaczonym tytułem oraz znakiem postępowania.</w:t>
      </w:r>
    </w:p>
    <w:p w14:paraId="61155527" w14:textId="77777777" w:rsidR="005E043A" w:rsidRPr="00A41CBB" w:rsidRDefault="005E043A" w:rsidP="00A41CBB">
      <w:pPr>
        <w:pStyle w:val="Akapitzlist"/>
        <w:numPr>
          <w:ilvl w:val="0"/>
          <w:numId w:val="21"/>
        </w:numPr>
        <w:spacing w:line="276" w:lineRule="auto"/>
        <w:ind w:left="426" w:hanging="284"/>
        <w:rPr>
          <w:rFonts w:ascii="Calibri" w:hAnsi="Calibri" w:cs="Calibri"/>
          <w:bCs/>
          <w:color w:val="000000" w:themeColor="text1"/>
          <w:sz w:val="24"/>
          <w:szCs w:val="24"/>
        </w:rPr>
      </w:pPr>
      <w:r w:rsidRPr="00A41CBB">
        <w:rPr>
          <w:rFonts w:ascii="Calibri" w:hAnsi="Calibri" w:cs="Calibri"/>
          <w:bCs/>
          <w:color w:val="000000" w:themeColor="text1"/>
          <w:sz w:val="24"/>
          <w:szCs w:val="24"/>
        </w:rPr>
        <w:t xml:space="preserve">W sytuacjach awaryjnych, np. w przypadku niedziałania </w:t>
      </w:r>
      <w:r w:rsidR="00EA60A8" w:rsidRPr="00A41CBB">
        <w:rPr>
          <w:rFonts w:ascii="Calibri" w:hAnsi="Calibri" w:cs="Calibri"/>
          <w:bCs/>
          <w:color w:val="000000" w:themeColor="text1"/>
          <w:sz w:val="24"/>
          <w:szCs w:val="24"/>
        </w:rPr>
        <w:t>P</w:t>
      </w:r>
      <w:r w:rsidRPr="00A41CBB">
        <w:rPr>
          <w:rFonts w:ascii="Calibri" w:hAnsi="Calibri" w:cs="Calibri"/>
          <w:bCs/>
          <w:color w:val="000000" w:themeColor="text1"/>
          <w:sz w:val="24"/>
          <w:szCs w:val="24"/>
        </w:rPr>
        <w:t>latformy Zamawiający może również komunikować się z Wykonawcami za pomocą poczty elektronicznej</w:t>
      </w:r>
      <w:r w:rsidR="00EA60A8" w:rsidRPr="00A41CBB">
        <w:rPr>
          <w:rFonts w:ascii="Calibri" w:hAnsi="Calibri" w:cs="Calibri"/>
          <w:bCs/>
          <w:color w:val="000000" w:themeColor="text1"/>
          <w:sz w:val="24"/>
          <w:szCs w:val="24"/>
        </w:rPr>
        <w:t>, z zastrzeżeniem ustępu 3.</w:t>
      </w:r>
    </w:p>
    <w:p w14:paraId="0A70B4A7" w14:textId="77777777" w:rsidR="00EA60A8" w:rsidRPr="00A41CBB" w:rsidRDefault="00EA60A8" w:rsidP="00A41CBB">
      <w:pPr>
        <w:numPr>
          <w:ilvl w:val="0"/>
          <w:numId w:val="21"/>
        </w:numPr>
        <w:spacing w:before="160" w:line="276" w:lineRule="auto"/>
        <w:ind w:left="426" w:hanging="284"/>
        <w:rPr>
          <w:rFonts w:cs="Calibri"/>
          <w:bCs/>
          <w:color w:val="000000" w:themeColor="text1"/>
          <w:sz w:val="24"/>
          <w:szCs w:val="24"/>
        </w:rPr>
      </w:pPr>
      <w:r w:rsidRPr="00A41CBB">
        <w:rPr>
          <w:rFonts w:cs="Calibri"/>
          <w:bCs/>
          <w:color w:val="000000" w:themeColor="text1"/>
          <w:sz w:val="24"/>
          <w:szCs w:val="24"/>
        </w:rPr>
        <w:t xml:space="preserve">Ofertę składa się wyłącznie </w:t>
      </w:r>
      <w:r w:rsidR="004A4BF2" w:rsidRPr="00A41CBB">
        <w:rPr>
          <w:rFonts w:cs="Calibri"/>
          <w:bCs/>
          <w:color w:val="000000" w:themeColor="text1"/>
          <w:sz w:val="24"/>
          <w:szCs w:val="24"/>
        </w:rPr>
        <w:t>poprzez platformę zakupową, przy czym przez ofertę rozumie się także ofertę dodatkową.</w:t>
      </w:r>
    </w:p>
    <w:p w14:paraId="20CF2B55" w14:textId="77777777" w:rsidR="004A4BF2" w:rsidRPr="00A41CBB" w:rsidRDefault="004A4BF2" w:rsidP="00A41CBB">
      <w:pPr>
        <w:numPr>
          <w:ilvl w:val="0"/>
          <w:numId w:val="21"/>
        </w:numPr>
        <w:spacing w:line="276" w:lineRule="auto"/>
        <w:ind w:left="426" w:hanging="284"/>
        <w:rPr>
          <w:rFonts w:cs="Calibri"/>
          <w:bCs/>
          <w:color w:val="000000" w:themeColor="text1"/>
          <w:sz w:val="24"/>
          <w:szCs w:val="24"/>
        </w:rPr>
      </w:pPr>
      <w:r w:rsidRPr="00A41CBB">
        <w:rPr>
          <w:rFonts w:cs="Calibri"/>
          <w:bCs/>
          <w:color w:val="000000" w:themeColor="text1"/>
          <w:sz w:val="24"/>
          <w:szCs w:val="24"/>
        </w:rPr>
        <w:t>Przekazywanie wszelkich wniosków, oświadczeń, informacji, zawiadomień, zapytań innych niż oferta następuje na Platformie przy użyciu formularza „Wyślij wiadomość do zamawiającego”.  Po kliknięciu przycisku „Wyślij wiadomość do zamawiającego” pojawi się komunikat, że wiadomość została wysłana do zamawiającego.</w:t>
      </w:r>
    </w:p>
    <w:p w14:paraId="46BE2C5A" w14:textId="77777777" w:rsidR="005E043A" w:rsidRPr="00A41CBB" w:rsidRDefault="005E043A" w:rsidP="00A41CBB">
      <w:pPr>
        <w:numPr>
          <w:ilvl w:val="0"/>
          <w:numId w:val="21"/>
        </w:numPr>
        <w:spacing w:line="276" w:lineRule="auto"/>
        <w:ind w:left="426" w:hanging="284"/>
        <w:rPr>
          <w:rFonts w:cs="Calibri"/>
          <w:bCs/>
          <w:color w:val="000000" w:themeColor="text1"/>
          <w:sz w:val="24"/>
          <w:szCs w:val="24"/>
        </w:rPr>
      </w:pPr>
      <w:r w:rsidRPr="00A41CBB">
        <w:rPr>
          <w:rFonts w:cs="Calibri"/>
          <w:bCs/>
          <w:color w:val="000000" w:themeColor="text1"/>
          <w:sz w:val="24"/>
          <w:szCs w:val="24"/>
        </w:rPr>
        <w:t>W przypadku pytań technicznych związanych z funkcjonowaniem platformy należy kontaktować się z Centrum Wsp</w:t>
      </w:r>
      <w:r w:rsidR="00975404" w:rsidRPr="00A41CBB">
        <w:rPr>
          <w:rFonts w:cs="Calibri"/>
          <w:bCs/>
          <w:color w:val="000000" w:themeColor="text1"/>
          <w:sz w:val="24"/>
          <w:szCs w:val="24"/>
        </w:rPr>
        <w:t xml:space="preserve">arcia Klienta Platformy: </w:t>
      </w:r>
      <w:r w:rsidR="00B15F85" w:rsidRPr="00A41CBB">
        <w:rPr>
          <w:rFonts w:cs="Calibri"/>
          <w:bCs/>
          <w:color w:val="000000" w:themeColor="text1"/>
          <w:sz w:val="24"/>
          <w:szCs w:val="24"/>
        </w:rPr>
        <w:t>numer</w:t>
      </w:r>
      <w:r w:rsidR="00975404" w:rsidRPr="00A41CBB">
        <w:rPr>
          <w:rFonts w:cs="Calibri"/>
          <w:bCs/>
          <w:color w:val="000000" w:themeColor="text1"/>
          <w:sz w:val="24"/>
          <w:szCs w:val="24"/>
        </w:rPr>
        <w:t xml:space="preserve"> telefonu</w:t>
      </w:r>
      <w:r w:rsidRPr="00A41CBB">
        <w:rPr>
          <w:rFonts w:cs="Calibri"/>
          <w:bCs/>
          <w:color w:val="000000" w:themeColor="text1"/>
          <w:sz w:val="24"/>
          <w:szCs w:val="24"/>
        </w:rPr>
        <w:t xml:space="preserve"> (22) 101 02 02, adres e-mail: </w:t>
      </w:r>
      <w:hyperlink r:id="rId15" w:history="1">
        <w:r w:rsidR="004A2FBE" w:rsidRPr="00A41CBB">
          <w:rPr>
            <w:rStyle w:val="Hipercze"/>
            <w:rFonts w:cs="Calibri"/>
            <w:bCs/>
            <w:color w:val="000000" w:themeColor="text1"/>
            <w:sz w:val="24"/>
            <w:szCs w:val="24"/>
          </w:rPr>
          <w:t>cwk@platformazakupowa.pl</w:t>
        </w:r>
      </w:hyperlink>
      <w:r w:rsidR="004A2FBE" w:rsidRPr="00A41CBB">
        <w:rPr>
          <w:rFonts w:cs="Calibri"/>
          <w:bCs/>
          <w:color w:val="000000" w:themeColor="text1"/>
          <w:sz w:val="24"/>
          <w:szCs w:val="24"/>
        </w:rPr>
        <w:t xml:space="preserve"> </w:t>
      </w:r>
    </w:p>
    <w:p w14:paraId="08B855AF" w14:textId="77777777" w:rsidR="00D07A3A" w:rsidRPr="00A41CBB" w:rsidRDefault="005E043A" w:rsidP="00A41CBB">
      <w:pPr>
        <w:numPr>
          <w:ilvl w:val="0"/>
          <w:numId w:val="21"/>
        </w:numPr>
        <w:spacing w:line="276" w:lineRule="auto"/>
        <w:ind w:left="426" w:hanging="284"/>
        <w:rPr>
          <w:rFonts w:cs="Calibri"/>
          <w:bCs/>
          <w:color w:val="000000" w:themeColor="text1"/>
          <w:sz w:val="24"/>
          <w:szCs w:val="24"/>
        </w:rPr>
      </w:pPr>
      <w:r w:rsidRPr="00A41CBB">
        <w:rPr>
          <w:rFonts w:cs="Calibri"/>
          <w:bCs/>
          <w:color w:val="000000" w:themeColor="text1"/>
          <w:sz w:val="24"/>
          <w:szCs w:val="24"/>
        </w:rPr>
        <w:t>Zamawiający będzie przekazywał Wykonawcom informacje w formie elektronicznej za pośrednictwem Platformy. Kierowane do wszystkich Wykonawców informacje dotyczące odpowiedzi na zapytania, zmiany SWZ, w tym zmiany terminu składania i otwarcia ofert, Zamawiający będzie zamieszczał na Platformie w sekcji Komunikaty. Korespondencję, której adresatem jest konkretny Wykonawca, Zamawiający będzie przekazywał temu Wykonawcy w formie elektronicznej za pośrednictwem Platformy, z zastrzeżeniem ust</w:t>
      </w:r>
      <w:r w:rsidR="00975404" w:rsidRPr="00A41CBB">
        <w:rPr>
          <w:rFonts w:cs="Calibri"/>
          <w:bCs/>
          <w:color w:val="000000" w:themeColor="text1"/>
          <w:sz w:val="24"/>
          <w:szCs w:val="24"/>
        </w:rPr>
        <w:t>ępu</w:t>
      </w:r>
      <w:r w:rsidRPr="00A41CBB">
        <w:rPr>
          <w:rFonts w:cs="Calibri"/>
          <w:bCs/>
          <w:color w:val="000000" w:themeColor="text1"/>
          <w:sz w:val="24"/>
          <w:szCs w:val="24"/>
        </w:rPr>
        <w:t xml:space="preserve"> </w:t>
      </w:r>
      <w:r w:rsidR="00710C59" w:rsidRPr="00A41CBB">
        <w:rPr>
          <w:rFonts w:cs="Calibri"/>
          <w:bCs/>
          <w:color w:val="000000" w:themeColor="text1"/>
          <w:sz w:val="24"/>
          <w:szCs w:val="24"/>
        </w:rPr>
        <w:t>2</w:t>
      </w:r>
      <w:r w:rsidRPr="00A41CBB">
        <w:rPr>
          <w:rFonts w:cs="Calibri"/>
          <w:bCs/>
          <w:color w:val="000000" w:themeColor="text1"/>
          <w:sz w:val="24"/>
          <w:szCs w:val="24"/>
        </w:rPr>
        <w:t xml:space="preserve">. </w:t>
      </w:r>
    </w:p>
    <w:p w14:paraId="22BBDE03" w14:textId="77777777" w:rsidR="00710C59" w:rsidRPr="00A41CBB" w:rsidRDefault="00710C59" w:rsidP="00A41CBB">
      <w:pPr>
        <w:numPr>
          <w:ilvl w:val="0"/>
          <w:numId w:val="21"/>
        </w:numPr>
        <w:spacing w:line="276" w:lineRule="auto"/>
        <w:ind w:left="426" w:hanging="284"/>
        <w:rPr>
          <w:rFonts w:cs="Calibri"/>
          <w:bCs/>
          <w:color w:val="000000" w:themeColor="text1"/>
          <w:sz w:val="24"/>
          <w:szCs w:val="24"/>
        </w:rPr>
      </w:pPr>
      <w:r w:rsidRPr="00A41CBB">
        <w:rPr>
          <w:rFonts w:cs="Calibri"/>
          <w:bCs/>
          <w:color w:val="000000" w:themeColor="text1"/>
          <w:sz w:val="24"/>
          <w:szCs w:val="24"/>
        </w:rPr>
        <w:lastRenderedPageBreak/>
        <w:t>Wykonawca, jako podmiot profesjonalny, ma obowiązek sprawdzania komunikatów i wiadomości, wysyłanych przez Zamawiającego, bezpośrednio na Platformie, gdyż system powiadomień może ulec awarii lub powiadomienie może trafi</w:t>
      </w:r>
      <w:r w:rsidR="00897C77" w:rsidRPr="00A41CBB">
        <w:rPr>
          <w:rFonts w:cs="Calibri"/>
          <w:bCs/>
          <w:color w:val="000000" w:themeColor="text1"/>
          <w:sz w:val="24"/>
          <w:szCs w:val="24"/>
        </w:rPr>
        <w:t>ć</w:t>
      </w:r>
      <w:r w:rsidRPr="00A41CBB">
        <w:rPr>
          <w:rFonts w:cs="Calibri"/>
          <w:bCs/>
          <w:color w:val="000000" w:themeColor="text1"/>
          <w:sz w:val="24"/>
          <w:szCs w:val="24"/>
        </w:rPr>
        <w:t xml:space="preserve"> do folderu SPAM.</w:t>
      </w:r>
    </w:p>
    <w:p w14:paraId="1C40DEDA" w14:textId="77777777" w:rsidR="00710C59" w:rsidRPr="00A41CBB" w:rsidRDefault="00710C59" w:rsidP="00A41CBB">
      <w:pPr>
        <w:numPr>
          <w:ilvl w:val="0"/>
          <w:numId w:val="21"/>
        </w:numPr>
        <w:spacing w:after="0" w:line="276" w:lineRule="auto"/>
        <w:ind w:left="426" w:hanging="284"/>
        <w:rPr>
          <w:rFonts w:cs="Calibri"/>
          <w:bCs/>
          <w:color w:val="000000" w:themeColor="text1"/>
          <w:sz w:val="24"/>
          <w:szCs w:val="24"/>
        </w:rPr>
      </w:pPr>
      <w:r w:rsidRPr="00A41CBB">
        <w:rPr>
          <w:rFonts w:cs="Calibri"/>
          <w:color w:val="000000" w:themeColor="text1"/>
          <w:sz w:val="24"/>
          <w:szCs w:val="24"/>
        </w:rPr>
        <w:t xml:space="preserve">Zamawiający, zgodnie z Rozporządzeniem Prezesa Rady Ministrów z dnia 31 grudnia 2020r. w sprawie sposobu sporządzania i przekazywania informacji oraz wymagań technicznych dla dokumentów elektronicznych oraz środków komunikacji elektronicznej w postępowaniu o udzielenie zamówienia publicznego lub konkursie (Dz. U. z 2020r. poz. 2452), określa niezbędne wymagania sprzętowo - aplikacyjne umożliwiające pracę na </w:t>
      </w:r>
      <w:hyperlink r:id="rId16" w:history="1">
        <w:r w:rsidRPr="00A41CBB">
          <w:rPr>
            <w:rStyle w:val="Hipercze"/>
            <w:rFonts w:cs="Calibri"/>
            <w:color w:val="000000" w:themeColor="text1"/>
            <w:sz w:val="24"/>
            <w:szCs w:val="24"/>
          </w:rPr>
          <w:t>platformazakupowa.pl</w:t>
        </w:r>
      </w:hyperlink>
      <w:r w:rsidRPr="00A41CBB">
        <w:rPr>
          <w:rFonts w:cs="Calibri"/>
          <w:color w:val="000000" w:themeColor="text1"/>
          <w:sz w:val="24"/>
          <w:szCs w:val="24"/>
        </w:rPr>
        <w:t>, tj.:</w:t>
      </w:r>
      <w:r w:rsidR="00897C77" w:rsidRPr="00A41CBB">
        <w:rPr>
          <w:rFonts w:cs="Calibri"/>
          <w:color w:val="000000" w:themeColor="text1"/>
          <w:sz w:val="24"/>
          <w:szCs w:val="24"/>
        </w:rPr>
        <w:t xml:space="preserve"> </w:t>
      </w:r>
    </w:p>
    <w:p w14:paraId="7FB208CA" w14:textId="77777777" w:rsidR="00221277" w:rsidRPr="00A41CBB" w:rsidRDefault="00221277" w:rsidP="00A41CBB">
      <w:pPr>
        <w:pStyle w:val="Tekstpodstawowy"/>
        <w:widowControl w:val="0"/>
        <w:spacing w:line="276" w:lineRule="auto"/>
        <w:ind w:left="426"/>
        <w:rPr>
          <w:rFonts w:ascii="Calibri" w:hAnsi="Calibri" w:cs="Calibri"/>
          <w:color w:val="000000" w:themeColor="text1"/>
          <w:szCs w:val="24"/>
        </w:rPr>
      </w:pPr>
      <w:r w:rsidRPr="00A41CBB">
        <w:rPr>
          <w:rFonts w:ascii="Calibri" w:hAnsi="Calibri" w:cs="Calibri"/>
          <w:color w:val="000000" w:themeColor="text1"/>
          <w:szCs w:val="24"/>
        </w:rPr>
        <w:t>a) stały dostęp do sieci Internet o gwarantowanej przepustowości nie mniejszej niż 512 kb/s,</w:t>
      </w:r>
    </w:p>
    <w:p w14:paraId="6C08250A" w14:textId="77777777" w:rsidR="00221277" w:rsidRPr="00A41CBB" w:rsidRDefault="00221277" w:rsidP="00A41CBB">
      <w:pPr>
        <w:pStyle w:val="Tekstpodstawowy"/>
        <w:widowControl w:val="0"/>
        <w:spacing w:line="276" w:lineRule="auto"/>
        <w:ind w:left="426"/>
        <w:rPr>
          <w:rFonts w:ascii="Calibri" w:hAnsi="Calibri" w:cs="Calibri"/>
          <w:color w:val="000000" w:themeColor="text1"/>
          <w:szCs w:val="24"/>
        </w:rPr>
      </w:pPr>
      <w:r w:rsidRPr="00A41CBB">
        <w:rPr>
          <w:rFonts w:ascii="Calibri" w:hAnsi="Calibri" w:cs="Calibri"/>
          <w:color w:val="000000" w:themeColor="text1"/>
          <w:szCs w:val="24"/>
        </w:rPr>
        <w:t>b) komputer klasy PC lub MAC o następującej konfiguracji: pamięć min. 2 GB Ram, procesor Intel IV 2 GHZ lub jego nowsza wersja, jeden z systemów operacyjnych - MS Windows 7, Mac Os x 10 4, Linux, lub ich nowsze wersje,</w:t>
      </w:r>
    </w:p>
    <w:p w14:paraId="0F81F3FC" w14:textId="77777777" w:rsidR="00221277" w:rsidRPr="00A41CBB" w:rsidRDefault="00221277" w:rsidP="00A41CBB">
      <w:pPr>
        <w:pStyle w:val="Tekstpodstawowy"/>
        <w:widowControl w:val="0"/>
        <w:spacing w:line="276" w:lineRule="auto"/>
        <w:ind w:left="426"/>
        <w:rPr>
          <w:rFonts w:ascii="Calibri" w:hAnsi="Calibri" w:cs="Calibri"/>
          <w:color w:val="000000" w:themeColor="text1"/>
          <w:szCs w:val="24"/>
        </w:rPr>
      </w:pPr>
      <w:r w:rsidRPr="00A41CBB">
        <w:rPr>
          <w:rFonts w:ascii="Calibri" w:hAnsi="Calibri" w:cs="Calibri"/>
          <w:color w:val="000000" w:themeColor="text1"/>
          <w:szCs w:val="24"/>
        </w:rPr>
        <w:t>c) zainstalowana dowolna, inna przeglądarka internetowa niż Internet Explorer,</w:t>
      </w:r>
    </w:p>
    <w:p w14:paraId="0779CE10" w14:textId="77777777" w:rsidR="00221277" w:rsidRPr="00A41CBB" w:rsidRDefault="00221277" w:rsidP="00A41CBB">
      <w:pPr>
        <w:pStyle w:val="Tekstpodstawowy"/>
        <w:widowControl w:val="0"/>
        <w:spacing w:line="276" w:lineRule="auto"/>
        <w:ind w:left="426"/>
        <w:rPr>
          <w:rFonts w:ascii="Calibri" w:hAnsi="Calibri" w:cs="Calibri"/>
          <w:color w:val="000000" w:themeColor="text1"/>
          <w:szCs w:val="24"/>
        </w:rPr>
      </w:pPr>
      <w:r w:rsidRPr="00A41CBB">
        <w:rPr>
          <w:rFonts w:ascii="Calibri" w:hAnsi="Calibri" w:cs="Calibri"/>
          <w:color w:val="000000" w:themeColor="text1"/>
          <w:szCs w:val="24"/>
        </w:rPr>
        <w:t>d) włączona obsługa JavaScript,</w:t>
      </w:r>
    </w:p>
    <w:p w14:paraId="66E2E22C" w14:textId="77777777" w:rsidR="00221277" w:rsidRPr="00A41CBB" w:rsidRDefault="00221277" w:rsidP="00A41CBB">
      <w:pPr>
        <w:pStyle w:val="Tekstpodstawowy"/>
        <w:widowControl w:val="0"/>
        <w:spacing w:line="276" w:lineRule="auto"/>
        <w:ind w:left="426"/>
        <w:rPr>
          <w:rFonts w:ascii="Calibri" w:hAnsi="Calibri" w:cs="Calibri"/>
          <w:color w:val="000000" w:themeColor="text1"/>
          <w:szCs w:val="24"/>
        </w:rPr>
      </w:pPr>
      <w:r w:rsidRPr="00A41CBB">
        <w:rPr>
          <w:rFonts w:ascii="Calibri" w:hAnsi="Calibri" w:cs="Calibri"/>
          <w:color w:val="000000" w:themeColor="text1"/>
          <w:szCs w:val="24"/>
        </w:rPr>
        <w:t>e) zainstalowany program Adobe Acrobat Reader lub inny obsługujący format plików .pdf,</w:t>
      </w:r>
    </w:p>
    <w:p w14:paraId="290BB230" w14:textId="77777777" w:rsidR="00221277" w:rsidRPr="00A41CBB" w:rsidRDefault="00221277" w:rsidP="00A41CBB">
      <w:pPr>
        <w:pStyle w:val="Tekstpodstawowy"/>
        <w:widowControl w:val="0"/>
        <w:spacing w:line="276" w:lineRule="auto"/>
        <w:ind w:left="426"/>
        <w:rPr>
          <w:rFonts w:ascii="Calibri" w:hAnsi="Calibri" w:cs="Calibri"/>
          <w:color w:val="000000" w:themeColor="text1"/>
          <w:szCs w:val="24"/>
        </w:rPr>
      </w:pPr>
      <w:r w:rsidRPr="00A41CBB">
        <w:rPr>
          <w:rFonts w:ascii="Calibri" w:hAnsi="Calibri" w:cs="Calibri"/>
          <w:color w:val="000000" w:themeColor="text1"/>
          <w:szCs w:val="24"/>
        </w:rPr>
        <w:t>f) Szyfrowanie na platformazakupowa.pl odbywa się za pomocą protokołu TLS 1.3.</w:t>
      </w:r>
    </w:p>
    <w:p w14:paraId="40BFAD1C" w14:textId="77777777" w:rsidR="00221277" w:rsidRPr="00A41CBB" w:rsidRDefault="00221277" w:rsidP="00A41CBB">
      <w:pPr>
        <w:pStyle w:val="Tekstpodstawowy"/>
        <w:widowControl w:val="0"/>
        <w:spacing w:line="276" w:lineRule="auto"/>
        <w:ind w:left="426"/>
        <w:rPr>
          <w:rFonts w:ascii="Calibri" w:hAnsi="Calibri" w:cs="Calibri"/>
          <w:color w:val="000000" w:themeColor="text1"/>
          <w:szCs w:val="24"/>
        </w:rPr>
      </w:pPr>
      <w:r w:rsidRPr="00A41CBB">
        <w:rPr>
          <w:rFonts w:ascii="Calibri" w:hAnsi="Calibri" w:cs="Calibri"/>
          <w:color w:val="000000" w:themeColor="text1"/>
          <w:szCs w:val="24"/>
        </w:rPr>
        <w:t>g) Oznaczenie czasu odbioru danych przez platformę zakupową stanowi datę oraz dokładny czas (hh:mm:ss) generowany wg. czasu lokalnego serwera synchronizowanego z zegarem Głównego Urzędu Miar.</w:t>
      </w:r>
    </w:p>
    <w:p w14:paraId="1460E490" w14:textId="77777777" w:rsidR="00710C59" w:rsidRPr="00A41CBB" w:rsidRDefault="00710C59" w:rsidP="00A41CBB">
      <w:pPr>
        <w:pStyle w:val="NormalnyWeb"/>
        <w:numPr>
          <w:ilvl w:val="0"/>
          <w:numId w:val="21"/>
        </w:numPr>
        <w:spacing w:before="160" w:beforeAutospacing="0" w:after="0" w:afterAutospacing="0" w:line="276" w:lineRule="auto"/>
        <w:ind w:left="426" w:hanging="284"/>
        <w:textAlignment w:val="baseline"/>
        <w:rPr>
          <w:rFonts w:ascii="Calibri" w:hAnsi="Calibri" w:cs="Calibri"/>
          <w:color w:val="000000" w:themeColor="text1"/>
        </w:rPr>
      </w:pPr>
      <w:r w:rsidRPr="00A41CBB">
        <w:rPr>
          <w:rFonts w:ascii="Calibri" w:hAnsi="Calibri" w:cs="Calibri"/>
          <w:color w:val="000000" w:themeColor="text1"/>
        </w:rPr>
        <w:t>Maksymalny rozmiar jednego pliku przesyłanego za pośrednictwem dedykowanych formularzy do: złożenia, zmiany, wycofania oferty wynosi 150 MB natomiast przy komunikacji wielkość pliku to maksymalnie 500 MB.</w:t>
      </w:r>
    </w:p>
    <w:p w14:paraId="642D3689" w14:textId="77777777" w:rsidR="005A21B4" w:rsidRPr="00A41CBB" w:rsidRDefault="005A21B4" w:rsidP="00A41CBB">
      <w:pPr>
        <w:numPr>
          <w:ilvl w:val="0"/>
          <w:numId w:val="21"/>
        </w:numPr>
        <w:spacing w:before="160" w:line="276" w:lineRule="auto"/>
        <w:ind w:left="426" w:hanging="284"/>
        <w:rPr>
          <w:rFonts w:cs="Calibri"/>
          <w:bCs/>
          <w:color w:val="000000" w:themeColor="text1"/>
          <w:sz w:val="24"/>
          <w:szCs w:val="24"/>
        </w:rPr>
      </w:pPr>
      <w:r w:rsidRPr="00A41CBB">
        <w:rPr>
          <w:rFonts w:cs="Calibri"/>
          <w:color w:val="000000" w:themeColor="text1"/>
          <w:sz w:val="24"/>
          <w:szCs w:val="24"/>
        </w:rPr>
        <w:t>Oznaczenie czasu odbioru danych przez platformę zakupową stanowi datę oraz dokładny czas (hh:mm:ss) generowany wg. czasu lokalnego serwera synchronizowanego z zegarem Głównego Urzędu Miar.</w:t>
      </w:r>
    </w:p>
    <w:p w14:paraId="359217E3" w14:textId="77777777" w:rsidR="00710C59" w:rsidRPr="00A41CBB" w:rsidRDefault="00710C59" w:rsidP="00A41CBB">
      <w:pPr>
        <w:pStyle w:val="NormalnyWeb"/>
        <w:numPr>
          <w:ilvl w:val="0"/>
          <w:numId w:val="21"/>
        </w:numPr>
        <w:spacing w:before="160" w:beforeAutospacing="0" w:after="0" w:afterAutospacing="0" w:line="276" w:lineRule="auto"/>
        <w:ind w:left="426" w:hanging="284"/>
        <w:textAlignment w:val="baseline"/>
        <w:rPr>
          <w:rFonts w:ascii="Calibri" w:hAnsi="Calibri" w:cs="Calibri"/>
          <w:color w:val="000000" w:themeColor="text1"/>
        </w:rPr>
      </w:pPr>
      <w:r w:rsidRPr="00A41CBB">
        <w:rPr>
          <w:rFonts w:ascii="Calibri" w:hAnsi="Calibri" w:cs="Calibri"/>
          <w:color w:val="000000" w:themeColor="text1"/>
        </w:rPr>
        <w:t>Wykonawca, przystępując do niniejszego postępowania o udzielenie zamówienia publicznego:</w:t>
      </w:r>
    </w:p>
    <w:p w14:paraId="40AB2B71" w14:textId="77777777" w:rsidR="00710C59" w:rsidRPr="00A41CBB" w:rsidRDefault="00710C59" w:rsidP="00A41CBB">
      <w:pPr>
        <w:pStyle w:val="NormalnyWeb"/>
        <w:numPr>
          <w:ilvl w:val="0"/>
          <w:numId w:val="31"/>
        </w:numPr>
        <w:tabs>
          <w:tab w:val="clear" w:pos="720"/>
          <w:tab w:val="num" w:pos="851"/>
        </w:tabs>
        <w:spacing w:before="160" w:beforeAutospacing="0" w:after="0" w:afterAutospacing="0" w:line="276" w:lineRule="auto"/>
        <w:ind w:left="426" w:firstLine="0"/>
        <w:textAlignment w:val="baseline"/>
        <w:rPr>
          <w:rFonts w:ascii="Calibri" w:hAnsi="Calibri" w:cs="Calibri"/>
          <w:color w:val="000000" w:themeColor="text1"/>
        </w:rPr>
      </w:pPr>
      <w:r w:rsidRPr="00A41CBB">
        <w:rPr>
          <w:rFonts w:ascii="Calibri" w:hAnsi="Calibri" w:cs="Calibri"/>
          <w:color w:val="000000" w:themeColor="text1"/>
        </w:rPr>
        <w:t xml:space="preserve">akceptuje warunki korzystania z </w:t>
      </w:r>
      <w:hyperlink r:id="rId17" w:history="1">
        <w:r w:rsidRPr="00A41CBB">
          <w:rPr>
            <w:rStyle w:val="Hipercze"/>
            <w:rFonts w:ascii="Calibri" w:hAnsi="Calibri" w:cs="Calibri"/>
            <w:color w:val="000000" w:themeColor="text1"/>
          </w:rPr>
          <w:t>platformazakupowa.pl</w:t>
        </w:r>
      </w:hyperlink>
      <w:r w:rsidRPr="00A41CBB">
        <w:rPr>
          <w:rFonts w:ascii="Calibri" w:hAnsi="Calibri" w:cs="Calibri"/>
          <w:color w:val="000000" w:themeColor="text1"/>
        </w:rPr>
        <w:t xml:space="preserve"> określone w Regulaminie zamieszczonym na stronie internetowej </w:t>
      </w:r>
      <w:hyperlink r:id="rId18" w:history="1">
        <w:r w:rsidRPr="00A41CBB">
          <w:rPr>
            <w:rStyle w:val="Hipercze"/>
            <w:rFonts w:ascii="Calibri" w:hAnsi="Calibri" w:cs="Calibri"/>
            <w:color w:val="000000" w:themeColor="text1"/>
          </w:rPr>
          <w:t>pod linkiem</w:t>
        </w:r>
      </w:hyperlink>
      <w:r w:rsidRPr="00A41CBB">
        <w:rPr>
          <w:rFonts w:ascii="Calibri" w:hAnsi="Calibri" w:cs="Calibri"/>
          <w:color w:val="000000" w:themeColor="text1"/>
        </w:rPr>
        <w:t>  w zakładce „Regulamin" oraz uznaje go za wiążący,</w:t>
      </w:r>
    </w:p>
    <w:p w14:paraId="01AE6EF0" w14:textId="77777777" w:rsidR="00710C59" w:rsidRPr="00A41CBB" w:rsidRDefault="00710C59" w:rsidP="00A41CBB">
      <w:pPr>
        <w:pStyle w:val="NormalnyWeb"/>
        <w:numPr>
          <w:ilvl w:val="0"/>
          <w:numId w:val="31"/>
        </w:numPr>
        <w:tabs>
          <w:tab w:val="clear" w:pos="720"/>
          <w:tab w:val="num" w:pos="851"/>
        </w:tabs>
        <w:spacing w:before="0" w:beforeAutospacing="0" w:after="0" w:afterAutospacing="0" w:line="276" w:lineRule="auto"/>
        <w:ind w:left="426" w:firstLine="0"/>
        <w:textAlignment w:val="baseline"/>
        <w:rPr>
          <w:rFonts w:ascii="Calibri" w:hAnsi="Calibri" w:cs="Calibri"/>
          <w:color w:val="000000" w:themeColor="text1"/>
        </w:rPr>
      </w:pPr>
      <w:r w:rsidRPr="00A41CBB">
        <w:rPr>
          <w:rFonts w:ascii="Calibri" w:hAnsi="Calibri" w:cs="Calibri"/>
          <w:color w:val="000000" w:themeColor="text1"/>
        </w:rPr>
        <w:t xml:space="preserve">zapoznał i stosuje się do Instrukcji składania ofert/wniosków dostępnej </w:t>
      </w:r>
      <w:hyperlink r:id="rId19" w:history="1">
        <w:r w:rsidRPr="00A41CBB">
          <w:rPr>
            <w:rStyle w:val="Hipercze"/>
            <w:rFonts w:ascii="Calibri" w:hAnsi="Calibri" w:cs="Calibri"/>
            <w:color w:val="000000" w:themeColor="text1"/>
          </w:rPr>
          <w:t>pod linkiem</w:t>
        </w:r>
      </w:hyperlink>
      <w:r w:rsidRPr="00A41CBB">
        <w:rPr>
          <w:rFonts w:ascii="Calibri" w:hAnsi="Calibri" w:cs="Calibri"/>
          <w:color w:val="000000" w:themeColor="text1"/>
        </w:rPr>
        <w:t>. </w:t>
      </w:r>
    </w:p>
    <w:p w14:paraId="1BE29B59" w14:textId="77777777" w:rsidR="00DB4EDB" w:rsidRPr="00A41CBB" w:rsidRDefault="00710C59" w:rsidP="00A41CBB">
      <w:pPr>
        <w:pStyle w:val="NormalnyWeb"/>
        <w:numPr>
          <w:ilvl w:val="0"/>
          <w:numId w:val="21"/>
        </w:numPr>
        <w:spacing w:before="160" w:beforeAutospacing="0" w:after="0" w:afterAutospacing="0" w:line="276" w:lineRule="auto"/>
        <w:ind w:left="426" w:hanging="284"/>
        <w:textAlignment w:val="baseline"/>
        <w:rPr>
          <w:rFonts w:ascii="Calibri" w:hAnsi="Calibri" w:cs="Calibri"/>
          <w:color w:val="000000" w:themeColor="text1"/>
        </w:rPr>
      </w:pPr>
      <w:r w:rsidRPr="00A41CBB">
        <w:rPr>
          <w:rFonts w:ascii="Calibri" w:hAnsi="Calibri" w:cs="Calibri"/>
          <w:color w:val="000000" w:themeColor="text1"/>
        </w:rPr>
        <w:t xml:space="preserve">Zamawiający informuje, że instrukcje korzystania z </w:t>
      </w:r>
      <w:hyperlink r:id="rId20" w:history="1">
        <w:r w:rsidRPr="00A41CBB">
          <w:rPr>
            <w:rStyle w:val="Hipercze"/>
            <w:rFonts w:ascii="Calibri" w:hAnsi="Calibri" w:cs="Calibri"/>
            <w:color w:val="000000" w:themeColor="text1"/>
          </w:rPr>
          <w:t>platformazakupowa.pl</w:t>
        </w:r>
      </w:hyperlink>
      <w:r w:rsidRPr="00A41CBB">
        <w:rPr>
          <w:rFonts w:ascii="Calibri" w:hAnsi="Calibri" w:cs="Calibri"/>
          <w:color w:val="000000" w:themeColor="text1"/>
        </w:rPr>
        <w:t xml:space="preserve"> dotyczące w szczególności logowania, składania wniosków o wyjaśnienie treści SWZ, składania ofert oraz innych czynności podejmowanych w niniejszym postępowaniu przy użyciu </w:t>
      </w:r>
      <w:hyperlink r:id="rId21" w:history="1">
        <w:r w:rsidRPr="00A41CBB">
          <w:rPr>
            <w:rStyle w:val="Hipercze"/>
            <w:rFonts w:ascii="Calibri" w:hAnsi="Calibri" w:cs="Calibri"/>
            <w:color w:val="000000" w:themeColor="text1"/>
          </w:rPr>
          <w:t>platformazakupowa.pl</w:t>
        </w:r>
      </w:hyperlink>
      <w:r w:rsidRPr="00A41CBB">
        <w:rPr>
          <w:rFonts w:ascii="Calibri" w:hAnsi="Calibri" w:cs="Calibri"/>
          <w:color w:val="000000" w:themeColor="text1"/>
        </w:rPr>
        <w:t xml:space="preserve"> znajdują się w zakładce „Instrukcje dla Wykonawców" na stronie internetowej pod adresem: </w:t>
      </w:r>
      <w:hyperlink r:id="rId22" w:history="1">
        <w:r w:rsidRPr="00A41CBB">
          <w:rPr>
            <w:rStyle w:val="Hipercze"/>
            <w:rFonts w:ascii="Calibri" w:hAnsi="Calibri" w:cs="Calibri"/>
            <w:color w:val="000000" w:themeColor="text1"/>
          </w:rPr>
          <w:t>https://platformazakupowa.pl/strona/45-instrukcje</w:t>
        </w:r>
      </w:hyperlink>
      <w:r w:rsidRPr="00A41CBB">
        <w:rPr>
          <w:rFonts w:ascii="Calibri" w:hAnsi="Calibri" w:cs="Calibri"/>
          <w:color w:val="000000" w:themeColor="text1"/>
        </w:rPr>
        <w:t xml:space="preserve"> </w:t>
      </w:r>
    </w:p>
    <w:p w14:paraId="5F6E549D" w14:textId="77777777" w:rsidR="004A2FBE" w:rsidRPr="00A41CBB" w:rsidRDefault="004A2FBE" w:rsidP="00A41CBB">
      <w:pPr>
        <w:pStyle w:val="Akapitzlist"/>
        <w:numPr>
          <w:ilvl w:val="0"/>
          <w:numId w:val="21"/>
        </w:numPr>
        <w:spacing w:before="240" w:line="276" w:lineRule="auto"/>
        <w:ind w:left="426" w:hanging="284"/>
        <w:rPr>
          <w:rFonts w:ascii="Calibri" w:eastAsia="Calibri" w:hAnsi="Calibri" w:cs="Calibri"/>
          <w:color w:val="000000" w:themeColor="text1"/>
          <w:sz w:val="24"/>
          <w:szCs w:val="24"/>
          <w:lang w:eastAsia="en-US"/>
        </w:rPr>
      </w:pPr>
      <w:r w:rsidRPr="00A41CBB">
        <w:rPr>
          <w:rFonts w:ascii="Calibri" w:hAnsi="Calibri" w:cs="Calibri"/>
          <w:bCs/>
          <w:color w:val="000000" w:themeColor="text1"/>
          <w:sz w:val="24"/>
          <w:szCs w:val="24"/>
        </w:rPr>
        <w:t xml:space="preserve">Formaty plików wykorzystywanych przez wykonawców powinny być zgodne </w:t>
      </w:r>
      <w:r w:rsidR="00D90F51" w:rsidRPr="00A41CBB">
        <w:rPr>
          <w:rFonts w:ascii="Calibri" w:eastAsia="Calibri" w:hAnsi="Calibri" w:cs="Calibri"/>
          <w:color w:val="000000" w:themeColor="text1"/>
          <w:sz w:val="24"/>
          <w:szCs w:val="24"/>
          <w:lang w:eastAsia="en-US"/>
        </w:rPr>
        <w:t>z Rozporządzeniem Rady Ministrów z dnia 21 maja 2024 r. w sprawie Krajowych Ram Interoperacyjności, minimalnych wymagań dla rejestrów publicznych i wymiany informacji w postaci elektronicznej oraz minimalnych wymagań dla systemów teleinformatycznych.</w:t>
      </w:r>
    </w:p>
    <w:p w14:paraId="26B0ED1E" w14:textId="77777777" w:rsidR="00710C59" w:rsidRPr="00A41CBB" w:rsidRDefault="00710C59" w:rsidP="00A41CBB">
      <w:pPr>
        <w:pStyle w:val="NormalnyWeb"/>
        <w:numPr>
          <w:ilvl w:val="0"/>
          <w:numId w:val="21"/>
        </w:numPr>
        <w:spacing w:before="160" w:beforeAutospacing="0" w:after="0" w:afterAutospacing="0" w:line="276" w:lineRule="auto"/>
        <w:ind w:left="426" w:hanging="284"/>
        <w:textAlignment w:val="baseline"/>
        <w:rPr>
          <w:rFonts w:ascii="Calibri" w:hAnsi="Calibri" w:cs="Calibri"/>
          <w:color w:val="000000" w:themeColor="text1"/>
        </w:rPr>
      </w:pPr>
      <w:r w:rsidRPr="00A41CBB">
        <w:rPr>
          <w:rFonts w:ascii="Calibri" w:hAnsi="Calibri" w:cs="Calibri"/>
          <w:color w:val="000000" w:themeColor="text1"/>
        </w:rPr>
        <w:t>Zalecenia:</w:t>
      </w:r>
    </w:p>
    <w:p w14:paraId="6C8568D2" w14:textId="77777777" w:rsidR="009B0797" w:rsidRPr="00A41CBB" w:rsidRDefault="009B0797" w:rsidP="00A41CBB">
      <w:pPr>
        <w:pStyle w:val="NormalnyWeb"/>
        <w:widowControl w:val="0"/>
        <w:numPr>
          <w:ilvl w:val="0"/>
          <w:numId w:val="24"/>
        </w:numPr>
        <w:tabs>
          <w:tab w:val="clear" w:pos="360"/>
        </w:tabs>
        <w:spacing w:before="0" w:beforeAutospacing="0" w:after="0" w:afterAutospacing="0" w:line="276" w:lineRule="auto"/>
        <w:ind w:left="567" w:hanging="142"/>
        <w:textAlignment w:val="baseline"/>
        <w:rPr>
          <w:rFonts w:ascii="Calibri" w:hAnsi="Calibri" w:cs="Calibri"/>
          <w:color w:val="000000" w:themeColor="text1"/>
        </w:rPr>
      </w:pPr>
      <w:r w:rsidRPr="00A41CBB">
        <w:rPr>
          <w:rFonts w:ascii="Calibri" w:hAnsi="Calibri" w:cs="Calibri"/>
          <w:color w:val="000000" w:themeColor="text1"/>
        </w:rPr>
        <w:t xml:space="preserve">Zamawiający rekomenduje wykorzystanie formatów: .pdf .doc .xls .jpg (.jpeg) </w:t>
      </w:r>
      <w:r w:rsidRPr="00A41CBB">
        <w:rPr>
          <w:rFonts w:ascii="Calibri" w:hAnsi="Calibri" w:cs="Calibri"/>
          <w:b/>
          <w:bCs/>
          <w:color w:val="000000" w:themeColor="text1"/>
        </w:rPr>
        <w:t>ze szczególnym wskazaniem na .pdf</w:t>
      </w:r>
    </w:p>
    <w:p w14:paraId="551320B9" w14:textId="77777777" w:rsidR="009B0797" w:rsidRPr="00A41CBB" w:rsidRDefault="009B0797" w:rsidP="00A41CBB">
      <w:pPr>
        <w:pStyle w:val="NormalnyWeb"/>
        <w:widowControl w:val="0"/>
        <w:numPr>
          <w:ilvl w:val="0"/>
          <w:numId w:val="24"/>
        </w:numPr>
        <w:tabs>
          <w:tab w:val="clear" w:pos="360"/>
        </w:tabs>
        <w:spacing w:before="0" w:beforeAutospacing="0" w:after="0" w:afterAutospacing="0" w:line="276" w:lineRule="auto"/>
        <w:ind w:left="567" w:hanging="142"/>
        <w:textAlignment w:val="baseline"/>
        <w:rPr>
          <w:rFonts w:ascii="Calibri" w:hAnsi="Calibri" w:cs="Calibri"/>
          <w:color w:val="000000" w:themeColor="text1"/>
        </w:rPr>
      </w:pPr>
      <w:r w:rsidRPr="00A41CBB">
        <w:rPr>
          <w:rFonts w:ascii="Calibri" w:hAnsi="Calibri" w:cs="Calibri"/>
          <w:color w:val="000000" w:themeColor="text1"/>
        </w:rPr>
        <w:t>W celu ewentualnej kompresji danych Zamawiający rekomenduje wykorzystanie jednego z formatów:</w:t>
      </w:r>
    </w:p>
    <w:p w14:paraId="59DB2A5A" w14:textId="77777777" w:rsidR="009B0797" w:rsidRPr="00A41CBB" w:rsidRDefault="009B0797" w:rsidP="00A41CBB">
      <w:pPr>
        <w:pStyle w:val="NormalnyWeb"/>
        <w:widowControl w:val="0"/>
        <w:numPr>
          <w:ilvl w:val="1"/>
          <w:numId w:val="32"/>
        </w:numPr>
        <w:tabs>
          <w:tab w:val="clear" w:pos="1080"/>
          <w:tab w:val="num" w:pos="851"/>
        </w:tabs>
        <w:spacing w:before="0" w:beforeAutospacing="0" w:after="0" w:afterAutospacing="0" w:line="276" w:lineRule="auto"/>
        <w:ind w:left="993" w:hanging="426"/>
        <w:textAlignment w:val="baseline"/>
        <w:rPr>
          <w:rFonts w:ascii="Calibri" w:hAnsi="Calibri" w:cs="Calibri"/>
          <w:color w:val="000000" w:themeColor="text1"/>
        </w:rPr>
      </w:pPr>
      <w:r w:rsidRPr="00A41CBB">
        <w:rPr>
          <w:rFonts w:ascii="Calibri" w:hAnsi="Calibri" w:cs="Calibri"/>
          <w:color w:val="000000" w:themeColor="text1"/>
        </w:rPr>
        <w:t>.zip </w:t>
      </w:r>
    </w:p>
    <w:p w14:paraId="47F4B408" w14:textId="77777777" w:rsidR="009B0797" w:rsidRPr="00A41CBB" w:rsidRDefault="009B0797" w:rsidP="00A41CBB">
      <w:pPr>
        <w:pStyle w:val="NormalnyWeb"/>
        <w:widowControl w:val="0"/>
        <w:numPr>
          <w:ilvl w:val="1"/>
          <w:numId w:val="32"/>
        </w:numPr>
        <w:tabs>
          <w:tab w:val="clear" w:pos="1080"/>
          <w:tab w:val="num" w:pos="851"/>
        </w:tabs>
        <w:spacing w:before="0" w:beforeAutospacing="0" w:after="0" w:afterAutospacing="0" w:line="276" w:lineRule="auto"/>
        <w:ind w:left="993" w:hanging="426"/>
        <w:textAlignment w:val="baseline"/>
        <w:rPr>
          <w:rFonts w:ascii="Calibri" w:hAnsi="Calibri" w:cs="Calibri"/>
          <w:color w:val="000000" w:themeColor="text1"/>
        </w:rPr>
      </w:pPr>
      <w:r w:rsidRPr="00A41CBB">
        <w:rPr>
          <w:rFonts w:ascii="Calibri" w:hAnsi="Calibri" w:cs="Calibri"/>
          <w:color w:val="000000" w:themeColor="text1"/>
        </w:rPr>
        <w:t>.7Z</w:t>
      </w:r>
    </w:p>
    <w:p w14:paraId="11AB81FB" w14:textId="77777777" w:rsidR="009B0797" w:rsidRPr="00A41CBB" w:rsidRDefault="009B0797" w:rsidP="00A41CBB">
      <w:pPr>
        <w:pStyle w:val="NormalnyWeb"/>
        <w:widowControl w:val="0"/>
        <w:numPr>
          <w:ilvl w:val="0"/>
          <w:numId w:val="30"/>
        </w:numPr>
        <w:tabs>
          <w:tab w:val="clear" w:pos="360"/>
        </w:tabs>
        <w:spacing w:before="0" w:beforeAutospacing="0" w:after="0" w:afterAutospacing="0" w:line="276" w:lineRule="auto"/>
        <w:ind w:left="567" w:hanging="142"/>
        <w:textAlignment w:val="baseline"/>
        <w:rPr>
          <w:rFonts w:ascii="Calibri" w:hAnsi="Calibri" w:cs="Calibri"/>
          <w:color w:val="000000" w:themeColor="text1"/>
        </w:rPr>
      </w:pPr>
      <w:r w:rsidRPr="00A41CBB">
        <w:rPr>
          <w:rFonts w:ascii="Calibri" w:hAnsi="Calibri" w:cs="Calibri"/>
          <w:color w:val="000000" w:themeColor="text1"/>
        </w:rPr>
        <w:t>Zamawiający zwraca uwagę na ograniczenia wielkości plików podpisywanych profilem zaufanym, który wynosi max 10MB, oraz na ograniczenie wielkości plików podpisywanych w aplikacji eDoApp służącej do składania podpisu osobistego, który wynosi max 5MB.</w:t>
      </w:r>
    </w:p>
    <w:p w14:paraId="7BA6434F" w14:textId="77777777" w:rsidR="009B0797" w:rsidRPr="00A41CBB" w:rsidRDefault="009B0797" w:rsidP="00A41CBB">
      <w:pPr>
        <w:pStyle w:val="NormalnyWeb"/>
        <w:widowControl w:val="0"/>
        <w:numPr>
          <w:ilvl w:val="0"/>
          <w:numId w:val="30"/>
        </w:numPr>
        <w:tabs>
          <w:tab w:val="clear" w:pos="360"/>
        </w:tabs>
        <w:spacing w:before="0" w:beforeAutospacing="0" w:after="0" w:afterAutospacing="0" w:line="276" w:lineRule="auto"/>
        <w:ind w:left="567" w:hanging="142"/>
        <w:textAlignment w:val="baseline"/>
        <w:rPr>
          <w:rFonts w:ascii="Calibri" w:hAnsi="Calibri" w:cs="Calibri"/>
          <w:color w:val="000000" w:themeColor="text1"/>
        </w:rPr>
      </w:pPr>
      <w:r w:rsidRPr="00A41CBB">
        <w:rPr>
          <w:rFonts w:ascii="Calibri" w:hAnsi="Calibri" w:cs="Calibri"/>
          <w:color w:val="000000" w:themeColor="text1"/>
        </w:rPr>
        <w:t>Ze względu na niskie ryzyko naruszenia integralności pliku java oraz łatwiejszą weryfikację podpisu, zamawiający zaleca, w miarę możliwości, przekonwertowanie plików składających się na ofertę na format .pdf  i opatrzenie ich podpisem kwalifikowanym PAdES. </w:t>
      </w:r>
    </w:p>
    <w:p w14:paraId="347138B1" w14:textId="77777777" w:rsidR="009B0797" w:rsidRPr="00A41CBB" w:rsidRDefault="009B0797" w:rsidP="00A41CBB">
      <w:pPr>
        <w:pStyle w:val="NormalnyWeb"/>
        <w:widowControl w:val="0"/>
        <w:numPr>
          <w:ilvl w:val="0"/>
          <w:numId w:val="30"/>
        </w:numPr>
        <w:tabs>
          <w:tab w:val="clear" w:pos="360"/>
        </w:tabs>
        <w:spacing w:before="0" w:beforeAutospacing="0" w:after="0" w:afterAutospacing="0" w:line="276" w:lineRule="auto"/>
        <w:ind w:left="567" w:hanging="142"/>
        <w:textAlignment w:val="baseline"/>
        <w:rPr>
          <w:rFonts w:ascii="Calibri" w:hAnsi="Calibri" w:cs="Calibri"/>
          <w:color w:val="000000" w:themeColor="text1"/>
        </w:rPr>
      </w:pPr>
      <w:r w:rsidRPr="00A41CBB">
        <w:rPr>
          <w:rFonts w:ascii="Calibri" w:hAnsi="Calibri" w:cs="Calibri"/>
          <w:color w:val="000000" w:themeColor="text1"/>
        </w:rPr>
        <w:t>Pliki w innych formatach niż PDF zaleca się opatrzyć zewnętrznym podpisem XAdES. Wykonawca powinien pamiętać, aby plik z podpisem przekazywać łącznie z dokumentem podpisywanym.</w:t>
      </w:r>
    </w:p>
    <w:p w14:paraId="7698B60A" w14:textId="77777777" w:rsidR="009B0797" w:rsidRPr="00A41CBB" w:rsidRDefault="009B0797" w:rsidP="00A41CBB">
      <w:pPr>
        <w:pStyle w:val="NormalnyWeb"/>
        <w:widowControl w:val="0"/>
        <w:numPr>
          <w:ilvl w:val="0"/>
          <w:numId w:val="30"/>
        </w:numPr>
        <w:tabs>
          <w:tab w:val="clear" w:pos="360"/>
        </w:tabs>
        <w:spacing w:before="0" w:beforeAutospacing="0" w:after="0" w:afterAutospacing="0" w:line="276" w:lineRule="auto"/>
        <w:ind w:left="567" w:hanging="142"/>
        <w:textAlignment w:val="baseline"/>
        <w:rPr>
          <w:rFonts w:ascii="Calibri" w:hAnsi="Calibri" w:cs="Calibri"/>
          <w:color w:val="000000" w:themeColor="text1"/>
        </w:rPr>
      </w:pPr>
      <w:r w:rsidRPr="00A41CBB">
        <w:rPr>
          <w:rFonts w:ascii="Calibri" w:hAnsi="Calibri" w:cs="Calibri"/>
          <w:color w:val="000000" w:themeColor="text1"/>
        </w:rPr>
        <w:t>Zamawiający zaleca aby w przypadku podpisywania pliku przez kilka osób, stosować podpisy tego samego rodzaju. Podpisywanie różnymi rodzajami podpisów np. osobistym i kwalifikowanym może doprowadzić do problemów w weryfikacji plików. </w:t>
      </w:r>
    </w:p>
    <w:p w14:paraId="5B8C925F" w14:textId="77777777" w:rsidR="009B0797" w:rsidRPr="00A41CBB" w:rsidRDefault="009B0797" w:rsidP="00A41CBB">
      <w:pPr>
        <w:pStyle w:val="NormalnyWeb"/>
        <w:widowControl w:val="0"/>
        <w:numPr>
          <w:ilvl w:val="0"/>
          <w:numId w:val="30"/>
        </w:numPr>
        <w:tabs>
          <w:tab w:val="clear" w:pos="360"/>
        </w:tabs>
        <w:spacing w:before="0" w:beforeAutospacing="0" w:after="0" w:afterAutospacing="0" w:line="276" w:lineRule="auto"/>
        <w:ind w:left="567" w:hanging="142"/>
        <w:textAlignment w:val="baseline"/>
        <w:rPr>
          <w:rFonts w:ascii="Calibri" w:hAnsi="Calibri" w:cs="Calibri"/>
          <w:color w:val="000000" w:themeColor="text1"/>
        </w:rPr>
      </w:pPr>
      <w:r w:rsidRPr="00A41CBB">
        <w:rPr>
          <w:rFonts w:ascii="Calibri" w:hAnsi="Calibri" w:cs="Calibri"/>
          <w:color w:val="000000" w:themeColor="text1"/>
        </w:rPr>
        <w:t>Zamawiający zaleca, aby Wykonawca z odpowiednim wyprzedzeniem przetestował możliwość prawidłowego wykorzystania wybranej metody podpisania plików oferty.</w:t>
      </w:r>
    </w:p>
    <w:p w14:paraId="3AD8205A" w14:textId="77777777" w:rsidR="009B0797" w:rsidRPr="00A41CBB" w:rsidRDefault="009B0797" w:rsidP="00A41CBB">
      <w:pPr>
        <w:pStyle w:val="NormalnyWeb"/>
        <w:widowControl w:val="0"/>
        <w:numPr>
          <w:ilvl w:val="0"/>
          <w:numId w:val="30"/>
        </w:numPr>
        <w:tabs>
          <w:tab w:val="clear" w:pos="360"/>
        </w:tabs>
        <w:spacing w:before="0" w:beforeAutospacing="0" w:after="0" w:afterAutospacing="0" w:line="276" w:lineRule="auto"/>
        <w:ind w:left="567" w:hanging="142"/>
        <w:textAlignment w:val="baseline"/>
        <w:rPr>
          <w:rFonts w:ascii="Calibri" w:hAnsi="Calibri" w:cs="Calibri"/>
          <w:color w:val="000000" w:themeColor="text1"/>
        </w:rPr>
      </w:pPr>
      <w:r w:rsidRPr="00A41CBB">
        <w:rPr>
          <w:rFonts w:ascii="Calibri" w:hAnsi="Calibri" w:cs="Calibri"/>
          <w:color w:val="000000" w:themeColor="text1"/>
        </w:rPr>
        <w:t>Zaleca się, aby komunikacja z wykonawcami odbywała się tylko na Platformie za pośrednictwem formularza “Wyślij wiadomość do zamawiającego”, nie za pośrednictwem adresu email.</w:t>
      </w:r>
    </w:p>
    <w:p w14:paraId="105DEE5F" w14:textId="77777777" w:rsidR="009B0797" w:rsidRPr="00A41CBB" w:rsidRDefault="009B0797" w:rsidP="00A41CBB">
      <w:pPr>
        <w:pStyle w:val="NormalnyWeb"/>
        <w:widowControl w:val="0"/>
        <w:numPr>
          <w:ilvl w:val="0"/>
          <w:numId w:val="30"/>
        </w:numPr>
        <w:tabs>
          <w:tab w:val="clear" w:pos="360"/>
        </w:tabs>
        <w:spacing w:before="0" w:beforeAutospacing="0" w:after="0" w:afterAutospacing="0" w:line="276" w:lineRule="auto"/>
        <w:ind w:left="567" w:hanging="142"/>
        <w:textAlignment w:val="baseline"/>
        <w:rPr>
          <w:rFonts w:ascii="Calibri" w:hAnsi="Calibri" w:cs="Calibri"/>
          <w:color w:val="000000" w:themeColor="text1"/>
        </w:rPr>
      </w:pPr>
      <w:r w:rsidRPr="00A41CBB">
        <w:rPr>
          <w:rFonts w:ascii="Calibri" w:hAnsi="Calibri" w:cs="Calibri"/>
          <w:color w:val="000000" w:themeColor="text1"/>
        </w:rPr>
        <w:t>Osobą składającą ofertę powinna być osoba kontaktowa podawana w dokumentacji.</w:t>
      </w:r>
    </w:p>
    <w:p w14:paraId="7E8E6589" w14:textId="77777777" w:rsidR="009B0797" w:rsidRPr="00A41CBB" w:rsidRDefault="009B0797" w:rsidP="00A41CBB">
      <w:pPr>
        <w:pStyle w:val="NormalnyWeb"/>
        <w:widowControl w:val="0"/>
        <w:numPr>
          <w:ilvl w:val="0"/>
          <w:numId w:val="30"/>
        </w:numPr>
        <w:tabs>
          <w:tab w:val="clear" w:pos="360"/>
        </w:tabs>
        <w:spacing w:before="0" w:beforeAutospacing="0" w:after="0" w:afterAutospacing="0" w:line="276" w:lineRule="auto"/>
        <w:ind w:left="709" w:hanging="425"/>
        <w:textAlignment w:val="baseline"/>
        <w:rPr>
          <w:rFonts w:ascii="Calibri" w:hAnsi="Calibri" w:cs="Calibri"/>
          <w:color w:val="000000" w:themeColor="text1"/>
        </w:rPr>
      </w:pPr>
      <w:r w:rsidRPr="00A41CBB">
        <w:rPr>
          <w:rFonts w:ascii="Calibri" w:hAnsi="Calibri" w:cs="Calibri"/>
          <w:color w:val="000000" w:themeColor="text1"/>
        </w:rPr>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w:t>
      </w:r>
    </w:p>
    <w:p w14:paraId="37DA2D5C" w14:textId="77777777" w:rsidR="009B0797" w:rsidRPr="00A41CBB" w:rsidRDefault="009B0797" w:rsidP="00A41CBB">
      <w:pPr>
        <w:pStyle w:val="NormalnyWeb"/>
        <w:widowControl w:val="0"/>
        <w:numPr>
          <w:ilvl w:val="0"/>
          <w:numId w:val="30"/>
        </w:numPr>
        <w:tabs>
          <w:tab w:val="clear" w:pos="360"/>
        </w:tabs>
        <w:spacing w:before="0" w:beforeAutospacing="0" w:after="0" w:afterAutospacing="0" w:line="276" w:lineRule="auto"/>
        <w:ind w:left="709" w:hanging="425"/>
        <w:textAlignment w:val="baseline"/>
        <w:rPr>
          <w:rFonts w:ascii="Calibri" w:hAnsi="Calibri" w:cs="Calibri"/>
          <w:color w:val="000000" w:themeColor="text1"/>
        </w:rPr>
      </w:pPr>
      <w:r w:rsidRPr="00A41CBB">
        <w:rPr>
          <w:rFonts w:ascii="Calibri" w:hAnsi="Calibri" w:cs="Calibri"/>
          <w:color w:val="000000" w:themeColor="text1"/>
        </w:rPr>
        <w:lastRenderedPageBreak/>
        <w:t>Podczas podpisywania plików zaleca się stosowanie algorytmu skrótu SHA2 zamiast SHA1.  </w:t>
      </w:r>
    </w:p>
    <w:p w14:paraId="480AEE2D" w14:textId="77777777" w:rsidR="009B0797" w:rsidRPr="00A41CBB" w:rsidRDefault="009B0797" w:rsidP="00A41CBB">
      <w:pPr>
        <w:pStyle w:val="NormalnyWeb"/>
        <w:widowControl w:val="0"/>
        <w:numPr>
          <w:ilvl w:val="0"/>
          <w:numId w:val="30"/>
        </w:numPr>
        <w:tabs>
          <w:tab w:val="clear" w:pos="360"/>
        </w:tabs>
        <w:spacing w:before="0" w:beforeAutospacing="0" w:after="0" w:afterAutospacing="0" w:line="276" w:lineRule="auto"/>
        <w:ind w:left="709" w:hanging="425"/>
        <w:textAlignment w:val="baseline"/>
        <w:rPr>
          <w:rFonts w:ascii="Calibri" w:hAnsi="Calibri" w:cs="Calibri"/>
          <w:color w:val="000000" w:themeColor="text1"/>
        </w:rPr>
      </w:pPr>
      <w:r w:rsidRPr="00A41CBB">
        <w:rPr>
          <w:rFonts w:ascii="Calibri" w:hAnsi="Calibri" w:cs="Calibri"/>
          <w:color w:val="000000" w:themeColor="text1"/>
        </w:rPr>
        <w:t>Jeśli wykonawca pakuje dokumenty np. w plik ZIP zalecamy wcześniejsze podpisanie każdego ze skompresowanych plików. </w:t>
      </w:r>
    </w:p>
    <w:p w14:paraId="66600053" w14:textId="77777777" w:rsidR="009B0797" w:rsidRPr="00A41CBB" w:rsidRDefault="009B0797" w:rsidP="00A41CBB">
      <w:pPr>
        <w:pStyle w:val="NormalnyWeb"/>
        <w:widowControl w:val="0"/>
        <w:numPr>
          <w:ilvl w:val="0"/>
          <w:numId w:val="30"/>
        </w:numPr>
        <w:tabs>
          <w:tab w:val="clear" w:pos="360"/>
        </w:tabs>
        <w:spacing w:before="0" w:beforeAutospacing="0" w:after="0" w:afterAutospacing="0" w:line="276" w:lineRule="auto"/>
        <w:ind w:left="709" w:hanging="425"/>
        <w:textAlignment w:val="baseline"/>
        <w:rPr>
          <w:rFonts w:ascii="Calibri" w:hAnsi="Calibri" w:cs="Calibri"/>
          <w:color w:val="000000" w:themeColor="text1"/>
        </w:rPr>
      </w:pPr>
      <w:r w:rsidRPr="00A41CBB">
        <w:rPr>
          <w:rFonts w:ascii="Calibri" w:hAnsi="Calibri" w:cs="Calibri"/>
          <w:color w:val="000000" w:themeColor="text1"/>
        </w:rPr>
        <w:t>Zamawiający rekomenduje wykorzystanie podpisu z kwalifikowanym znacznikiem czasu.</w:t>
      </w:r>
    </w:p>
    <w:p w14:paraId="0BF9510A" w14:textId="77777777" w:rsidR="009B0797" w:rsidRPr="00A41CBB" w:rsidRDefault="009B0797" w:rsidP="00A41CBB">
      <w:pPr>
        <w:pStyle w:val="NormalnyWeb"/>
        <w:widowControl w:val="0"/>
        <w:numPr>
          <w:ilvl w:val="0"/>
          <w:numId w:val="30"/>
        </w:numPr>
        <w:tabs>
          <w:tab w:val="clear" w:pos="360"/>
        </w:tabs>
        <w:spacing w:before="0" w:beforeAutospacing="0" w:after="0" w:afterAutospacing="0" w:line="276" w:lineRule="auto"/>
        <w:ind w:left="709" w:hanging="425"/>
        <w:textAlignment w:val="baseline"/>
        <w:rPr>
          <w:rFonts w:ascii="Calibri" w:hAnsi="Calibri" w:cs="Calibri"/>
          <w:color w:val="000000" w:themeColor="text1"/>
        </w:rPr>
      </w:pPr>
      <w:r w:rsidRPr="00A41CBB">
        <w:rPr>
          <w:rFonts w:ascii="Calibri" w:hAnsi="Calibri" w:cs="Calibri"/>
          <w:color w:val="000000" w:themeColor="text1"/>
        </w:rPr>
        <w:t>Zamawiający zaleca aby nie wprowadzać jakichkolwiek zmian w plikach po podpisaniu ich podpisem kwalifikowanym. Może to skutkować naruszeniem integralności plików co równoważne będzie z koniecznością odrzucenia oferty w postępowaniu.</w:t>
      </w:r>
    </w:p>
    <w:p w14:paraId="76A69AC9" w14:textId="77777777" w:rsidR="00DB4EDB" w:rsidRPr="00A41CBB" w:rsidRDefault="00DB4EDB" w:rsidP="00A41CBB">
      <w:pPr>
        <w:pStyle w:val="Nagwek1"/>
        <w:rPr>
          <w:rFonts w:ascii="Calibri" w:hAnsi="Calibri" w:cs="Calibri"/>
          <w:color w:val="000000" w:themeColor="text1"/>
        </w:rPr>
      </w:pPr>
      <w:r w:rsidRPr="00A41CBB">
        <w:rPr>
          <w:rFonts w:ascii="Calibri" w:hAnsi="Calibri" w:cs="Calibri"/>
          <w:color w:val="000000" w:themeColor="text1"/>
        </w:rPr>
        <w:t>Wskazanie osób uprawnionych do komunikowania się z Wykonawcami</w:t>
      </w:r>
    </w:p>
    <w:p w14:paraId="708D0D06" w14:textId="77777777" w:rsidR="00DB4EDB" w:rsidRPr="00A41CBB" w:rsidRDefault="00DB4EDB" w:rsidP="00A41CBB">
      <w:pPr>
        <w:pStyle w:val="Akapitzlist"/>
        <w:numPr>
          <w:ilvl w:val="2"/>
          <w:numId w:val="31"/>
        </w:numPr>
        <w:tabs>
          <w:tab w:val="clear" w:pos="2160"/>
        </w:tabs>
        <w:spacing w:before="160" w:line="276" w:lineRule="auto"/>
        <w:ind w:left="426" w:hanging="426"/>
        <w:rPr>
          <w:rFonts w:ascii="Calibri" w:hAnsi="Calibri" w:cs="Calibri"/>
          <w:bCs/>
          <w:color w:val="000000" w:themeColor="text1"/>
          <w:sz w:val="24"/>
          <w:szCs w:val="24"/>
        </w:rPr>
      </w:pPr>
      <w:r w:rsidRPr="00A41CBB">
        <w:rPr>
          <w:rFonts w:ascii="Calibri" w:hAnsi="Calibri" w:cs="Calibri"/>
          <w:bCs/>
          <w:color w:val="000000" w:themeColor="text1"/>
          <w:sz w:val="24"/>
          <w:szCs w:val="24"/>
        </w:rPr>
        <w:t>Do kontaktu z Wykonawcami</w:t>
      </w:r>
      <w:r w:rsidR="00756638" w:rsidRPr="00A41CBB">
        <w:rPr>
          <w:rFonts w:ascii="Calibri" w:hAnsi="Calibri" w:cs="Calibri"/>
          <w:bCs/>
          <w:color w:val="000000" w:themeColor="text1"/>
          <w:sz w:val="24"/>
          <w:szCs w:val="24"/>
        </w:rPr>
        <w:t>,</w:t>
      </w:r>
      <w:r w:rsidRPr="00A41CBB">
        <w:rPr>
          <w:rFonts w:ascii="Calibri" w:hAnsi="Calibri" w:cs="Calibri"/>
          <w:bCs/>
          <w:color w:val="000000" w:themeColor="text1"/>
          <w:sz w:val="24"/>
          <w:szCs w:val="24"/>
        </w:rPr>
        <w:t xml:space="preserve"> w sprawach dotyczących niniejszego postępowania Zamawiający wyznacza: Specjalistę ds. Zamówień Publicznych mgr </w:t>
      </w:r>
      <w:r w:rsidR="004B05E2" w:rsidRPr="00A41CBB">
        <w:rPr>
          <w:rFonts w:ascii="Calibri" w:hAnsi="Calibri" w:cs="Calibri"/>
          <w:b/>
          <w:bCs/>
          <w:color w:val="000000" w:themeColor="text1"/>
          <w:sz w:val="24"/>
          <w:szCs w:val="24"/>
        </w:rPr>
        <w:t>Hannę Maruszczyk</w:t>
      </w:r>
      <w:r w:rsidR="00756638" w:rsidRPr="00A41CBB">
        <w:rPr>
          <w:rFonts w:ascii="Calibri" w:hAnsi="Calibri" w:cs="Calibri"/>
          <w:b/>
          <w:bCs/>
          <w:color w:val="000000" w:themeColor="text1"/>
          <w:sz w:val="24"/>
          <w:szCs w:val="24"/>
        </w:rPr>
        <w:t>,</w:t>
      </w:r>
      <w:r w:rsidRPr="00A41CBB">
        <w:rPr>
          <w:rFonts w:ascii="Calibri" w:hAnsi="Calibri" w:cs="Calibri"/>
          <w:bCs/>
          <w:color w:val="000000" w:themeColor="text1"/>
          <w:sz w:val="24"/>
          <w:szCs w:val="24"/>
        </w:rPr>
        <w:t xml:space="preserve"> e-mail: </w:t>
      </w:r>
      <w:hyperlink r:id="rId23" w:history="1">
        <w:r w:rsidR="0092664B" w:rsidRPr="00A41CBB">
          <w:rPr>
            <w:rStyle w:val="Hipercze"/>
            <w:rFonts w:ascii="Calibri" w:hAnsi="Calibri" w:cs="Calibri"/>
            <w:color w:val="000000" w:themeColor="text1"/>
            <w:sz w:val="24"/>
            <w:szCs w:val="24"/>
          </w:rPr>
          <w:t>h.maruszczyk@ujd.edu.pl</w:t>
        </w:r>
      </w:hyperlink>
      <w:r w:rsidRPr="00A41CBB">
        <w:rPr>
          <w:rFonts w:ascii="Calibri" w:hAnsi="Calibri" w:cs="Calibri"/>
          <w:color w:val="000000" w:themeColor="text1"/>
          <w:sz w:val="24"/>
          <w:szCs w:val="24"/>
        </w:rPr>
        <w:t xml:space="preserve"> </w:t>
      </w:r>
    </w:p>
    <w:p w14:paraId="6E3990B2" w14:textId="77777777" w:rsidR="00DB4EDB" w:rsidRPr="00A41CBB" w:rsidRDefault="00DB4EDB" w:rsidP="00A41CBB">
      <w:pPr>
        <w:pStyle w:val="Nagwek1"/>
        <w:rPr>
          <w:rFonts w:ascii="Calibri" w:hAnsi="Calibri" w:cs="Calibri"/>
          <w:color w:val="000000" w:themeColor="text1"/>
        </w:rPr>
      </w:pPr>
      <w:r w:rsidRPr="00A41CBB">
        <w:rPr>
          <w:rFonts w:ascii="Calibri" w:hAnsi="Calibri" w:cs="Calibri"/>
          <w:color w:val="000000" w:themeColor="text1"/>
        </w:rPr>
        <w:t>Opis sposobu przygotowania i złożenia oferty</w:t>
      </w:r>
    </w:p>
    <w:p w14:paraId="3170DDB3" w14:textId="77777777" w:rsidR="004A6ECA" w:rsidRPr="00A41CBB" w:rsidRDefault="004A6ECA" w:rsidP="00A41CBB">
      <w:pPr>
        <w:pStyle w:val="Akapitzlist"/>
        <w:numPr>
          <w:ilvl w:val="2"/>
          <w:numId w:val="30"/>
        </w:numPr>
        <w:tabs>
          <w:tab w:val="clear" w:pos="1800"/>
        </w:tabs>
        <w:spacing w:line="276" w:lineRule="auto"/>
        <w:ind w:left="426" w:hanging="426"/>
        <w:rPr>
          <w:rFonts w:ascii="Calibri" w:hAnsi="Calibri" w:cs="Calibri"/>
          <w:bCs/>
          <w:color w:val="000000" w:themeColor="text1"/>
          <w:sz w:val="24"/>
          <w:szCs w:val="24"/>
        </w:rPr>
      </w:pPr>
      <w:r w:rsidRPr="00A41CBB">
        <w:rPr>
          <w:rFonts w:ascii="Calibri" w:hAnsi="Calibri" w:cs="Calibri"/>
          <w:color w:val="000000" w:themeColor="text1"/>
          <w:sz w:val="24"/>
          <w:szCs w:val="24"/>
        </w:rPr>
        <w:t>Koszty związane z  przygotowaniem i złożeniem oferty, w tym koszty poniesione z tytułu nabycia kwalifikowanego podpisu elektronicznego ponosi Wykonawca.</w:t>
      </w:r>
    </w:p>
    <w:p w14:paraId="51F5D832" w14:textId="77777777" w:rsidR="00F67120" w:rsidRPr="00A41CBB" w:rsidRDefault="00F67120" w:rsidP="00A41CBB">
      <w:pPr>
        <w:pStyle w:val="Akapitzlist"/>
        <w:numPr>
          <w:ilvl w:val="2"/>
          <w:numId w:val="30"/>
        </w:numPr>
        <w:tabs>
          <w:tab w:val="clear" w:pos="1800"/>
        </w:tabs>
        <w:spacing w:before="160" w:after="160" w:line="276" w:lineRule="auto"/>
        <w:ind w:left="426" w:hanging="426"/>
        <w:rPr>
          <w:rFonts w:ascii="Calibri" w:hAnsi="Calibri" w:cs="Calibri"/>
          <w:bCs/>
          <w:color w:val="000000" w:themeColor="text1"/>
          <w:sz w:val="24"/>
          <w:szCs w:val="24"/>
        </w:rPr>
      </w:pPr>
      <w:r w:rsidRPr="00A41CBB">
        <w:rPr>
          <w:rFonts w:ascii="Calibri" w:hAnsi="Calibri" w:cs="Calibri"/>
          <w:color w:val="000000" w:themeColor="text1"/>
          <w:sz w:val="24"/>
          <w:szCs w:val="24"/>
        </w:rPr>
        <w:t>Korzystanie z platformy zakupowej przez Wykonawców jest bezpłatne.</w:t>
      </w:r>
    </w:p>
    <w:p w14:paraId="5F73CA88" w14:textId="77777777" w:rsidR="004A6ECA" w:rsidRPr="00A41CBB" w:rsidRDefault="004A6ECA" w:rsidP="00A41CBB">
      <w:pPr>
        <w:pStyle w:val="Akapitzlist"/>
        <w:numPr>
          <w:ilvl w:val="2"/>
          <w:numId w:val="30"/>
        </w:numPr>
        <w:tabs>
          <w:tab w:val="clear" w:pos="1800"/>
        </w:tabs>
        <w:spacing w:after="160" w:line="276" w:lineRule="auto"/>
        <w:ind w:left="426" w:hanging="426"/>
        <w:rPr>
          <w:rFonts w:ascii="Calibri" w:hAnsi="Calibri" w:cs="Calibri"/>
          <w:bCs/>
          <w:color w:val="000000" w:themeColor="text1"/>
          <w:sz w:val="24"/>
          <w:szCs w:val="24"/>
        </w:rPr>
      </w:pPr>
      <w:r w:rsidRPr="00A41CBB">
        <w:rPr>
          <w:rFonts w:ascii="Calibri" w:hAnsi="Calibri" w:cs="Calibri"/>
          <w:bCs/>
          <w:color w:val="000000" w:themeColor="text1"/>
          <w:sz w:val="24"/>
          <w:szCs w:val="24"/>
        </w:rPr>
        <w:t>Oferta musi być sporządzona w języku polskim.</w:t>
      </w:r>
    </w:p>
    <w:p w14:paraId="782DB179" w14:textId="77777777" w:rsidR="004A6ECA" w:rsidRPr="00A41CBB" w:rsidRDefault="004A6ECA" w:rsidP="00A41CBB">
      <w:pPr>
        <w:pStyle w:val="Akapitzlist"/>
        <w:numPr>
          <w:ilvl w:val="2"/>
          <w:numId w:val="30"/>
        </w:numPr>
        <w:tabs>
          <w:tab w:val="clear" w:pos="1800"/>
        </w:tabs>
        <w:spacing w:after="160" w:line="276" w:lineRule="auto"/>
        <w:ind w:left="426" w:hanging="426"/>
        <w:rPr>
          <w:rFonts w:ascii="Calibri" w:hAnsi="Calibri" w:cs="Calibri"/>
          <w:b/>
          <w:bCs/>
          <w:color w:val="000000" w:themeColor="text1"/>
          <w:sz w:val="24"/>
          <w:szCs w:val="24"/>
        </w:rPr>
      </w:pPr>
      <w:r w:rsidRPr="00A41CBB">
        <w:rPr>
          <w:rFonts w:ascii="Calibri" w:hAnsi="Calibri" w:cs="Calibri"/>
          <w:b/>
          <w:bCs/>
          <w:color w:val="000000" w:themeColor="text1"/>
          <w:sz w:val="24"/>
          <w:szCs w:val="24"/>
        </w:rPr>
        <w:t>Ofertę składa się pod rygorem nieważności w formie elektronicznej, tj. w postaci elektronicznej opatrzonej kwalifikowanym podpisem elektronicznym.</w:t>
      </w:r>
    </w:p>
    <w:p w14:paraId="0BFE68A5" w14:textId="77777777" w:rsidR="004A6ECA" w:rsidRPr="00A41CBB" w:rsidRDefault="004A6ECA" w:rsidP="00A41CBB">
      <w:pPr>
        <w:pStyle w:val="Akapitzlist"/>
        <w:numPr>
          <w:ilvl w:val="2"/>
          <w:numId w:val="30"/>
        </w:numPr>
        <w:tabs>
          <w:tab w:val="clear" w:pos="1800"/>
        </w:tabs>
        <w:spacing w:after="160" w:line="276" w:lineRule="auto"/>
        <w:ind w:left="426" w:hanging="426"/>
        <w:rPr>
          <w:rFonts w:ascii="Calibri" w:hAnsi="Calibri" w:cs="Calibri"/>
          <w:bCs/>
          <w:color w:val="000000" w:themeColor="text1"/>
          <w:sz w:val="24"/>
          <w:szCs w:val="24"/>
        </w:rPr>
      </w:pPr>
      <w:r w:rsidRPr="00A41CBB">
        <w:rPr>
          <w:rFonts w:ascii="Calibri" w:hAnsi="Calibri" w:cs="Calibri"/>
          <w:bCs/>
          <w:color w:val="000000" w:themeColor="text1"/>
          <w:sz w:val="24"/>
          <w:szCs w:val="24"/>
        </w:rPr>
        <w:t>Oferta musi być podpisana przez osoby umocowane do reprezentacji wykonawcy w tym zakresie.</w:t>
      </w:r>
    </w:p>
    <w:p w14:paraId="306147E2" w14:textId="4D552734" w:rsidR="00F756C4" w:rsidRPr="00A41CBB" w:rsidRDefault="004A6ECA" w:rsidP="00A41CBB">
      <w:pPr>
        <w:pStyle w:val="Akapitzlist"/>
        <w:numPr>
          <w:ilvl w:val="2"/>
          <w:numId w:val="30"/>
        </w:numPr>
        <w:tabs>
          <w:tab w:val="clear" w:pos="1800"/>
        </w:tabs>
        <w:spacing w:after="160" w:line="276" w:lineRule="auto"/>
        <w:ind w:left="426" w:hanging="426"/>
        <w:rPr>
          <w:rFonts w:ascii="Calibri" w:hAnsi="Calibri" w:cs="Calibri"/>
          <w:bCs/>
          <w:color w:val="000000" w:themeColor="text1"/>
          <w:sz w:val="24"/>
          <w:szCs w:val="24"/>
        </w:rPr>
      </w:pPr>
      <w:r w:rsidRPr="00A41CBB">
        <w:rPr>
          <w:rFonts w:ascii="Calibri" w:hAnsi="Calibri" w:cs="Calibri"/>
          <w:bCs/>
          <w:color w:val="000000" w:themeColor="text1"/>
          <w:sz w:val="24"/>
          <w:szCs w:val="24"/>
        </w:rPr>
        <w:t xml:space="preserve">Ofertę składa się wyłącznie poprzez Platformę zakupową. </w:t>
      </w:r>
      <w:r w:rsidR="00F67120" w:rsidRPr="00A41CBB">
        <w:rPr>
          <w:rFonts w:ascii="Calibri" w:hAnsi="Calibri" w:cs="Calibri"/>
          <w:color w:val="000000" w:themeColor="text1"/>
          <w:sz w:val="24"/>
          <w:szCs w:val="24"/>
        </w:rPr>
        <w:t xml:space="preserve">Ofertę należy umieścić na platformie zakupowej pod adresem: </w:t>
      </w:r>
      <w:hyperlink r:id="rId24" w:history="1">
        <w:r w:rsidR="00C46DC0" w:rsidRPr="00A41CBB">
          <w:rPr>
            <w:rStyle w:val="Hipercze"/>
            <w:rFonts w:ascii="Calibri" w:hAnsi="Calibri" w:cs="Calibri"/>
            <w:sz w:val="24"/>
            <w:szCs w:val="24"/>
          </w:rPr>
          <w:t xml:space="preserve"> https://platformazakupowa.pl/transakcja/1293032</w:t>
        </w:r>
      </w:hyperlink>
    </w:p>
    <w:p w14:paraId="5B541C94" w14:textId="77777777" w:rsidR="00F67120" w:rsidRPr="00A41CBB" w:rsidRDefault="00F67120" w:rsidP="00A41CBB">
      <w:pPr>
        <w:pStyle w:val="Akapitzlist"/>
        <w:numPr>
          <w:ilvl w:val="2"/>
          <w:numId w:val="30"/>
        </w:numPr>
        <w:tabs>
          <w:tab w:val="clear" w:pos="1800"/>
        </w:tabs>
        <w:spacing w:before="160" w:line="276" w:lineRule="auto"/>
        <w:ind w:left="426" w:hanging="426"/>
        <w:rPr>
          <w:rFonts w:ascii="Calibri" w:hAnsi="Calibri" w:cs="Calibri"/>
          <w:bCs/>
          <w:color w:val="000000" w:themeColor="text1"/>
          <w:sz w:val="24"/>
          <w:szCs w:val="24"/>
        </w:rPr>
      </w:pPr>
      <w:r w:rsidRPr="00A41CBB">
        <w:rPr>
          <w:rFonts w:ascii="Calibri" w:hAnsi="Calibri" w:cs="Calibri"/>
          <w:color w:val="000000" w:themeColor="text1"/>
          <w:sz w:val="24"/>
          <w:szCs w:val="24"/>
        </w:rPr>
        <w:t>Wykonawca może złożyć tylko jedną ofertę.</w:t>
      </w:r>
    </w:p>
    <w:p w14:paraId="44D92DC3" w14:textId="77777777" w:rsidR="00F67120" w:rsidRPr="00A41CBB" w:rsidRDefault="00F67120" w:rsidP="00A41CBB">
      <w:pPr>
        <w:pStyle w:val="Akapitzlist"/>
        <w:numPr>
          <w:ilvl w:val="2"/>
          <w:numId w:val="30"/>
        </w:numPr>
        <w:tabs>
          <w:tab w:val="clear" w:pos="1800"/>
        </w:tabs>
        <w:spacing w:before="160" w:line="276" w:lineRule="auto"/>
        <w:ind w:left="426" w:hanging="426"/>
        <w:rPr>
          <w:rFonts w:ascii="Calibri" w:hAnsi="Calibri" w:cs="Calibri"/>
          <w:bCs/>
          <w:color w:val="000000" w:themeColor="text1"/>
          <w:sz w:val="24"/>
          <w:szCs w:val="24"/>
        </w:rPr>
      </w:pPr>
      <w:r w:rsidRPr="00A41CBB">
        <w:rPr>
          <w:rFonts w:ascii="Calibri" w:hAnsi="Calibri" w:cs="Calibri"/>
          <w:color w:val="000000" w:themeColor="text1"/>
          <w:sz w:val="24"/>
          <w:szCs w:val="24"/>
        </w:rPr>
        <w:t xml:space="preserve">Treść oferty winna być zgodna z treścią SWZ. </w:t>
      </w:r>
    </w:p>
    <w:p w14:paraId="5ABD5D11" w14:textId="77777777" w:rsidR="00F67120" w:rsidRPr="00A41CBB" w:rsidRDefault="00124394" w:rsidP="00A41CBB">
      <w:pPr>
        <w:pStyle w:val="Akapitzlist"/>
        <w:numPr>
          <w:ilvl w:val="2"/>
          <w:numId w:val="30"/>
        </w:numPr>
        <w:tabs>
          <w:tab w:val="clear" w:pos="1800"/>
        </w:tabs>
        <w:spacing w:before="160" w:line="276" w:lineRule="auto"/>
        <w:ind w:left="426" w:hanging="426"/>
        <w:rPr>
          <w:rFonts w:ascii="Calibri" w:hAnsi="Calibri" w:cs="Calibri"/>
          <w:bCs/>
          <w:color w:val="000000" w:themeColor="text1"/>
          <w:sz w:val="24"/>
          <w:szCs w:val="24"/>
        </w:rPr>
      </w:pPr>
      <w:r w:rsidRPr="00A41CBB">
        <w:rPr>
          <w:rFonts w:ascii="Calibri" w:hAnsi="Calibri" w:cs="Calibri"/>
          <w:b/>
          <w:color w:val="000000" w:themeColor="text1"/>
          <w:sz w:val="24"/>
          <w:szCs w:val="24"/>
        </w:rPr>
        <w:t xml:space="preserve">Ofertę stanowi Formularz </w:t>
      </w:r>
      <w:r w:rsidR="00931822" w:rsidRPr="00A41CBB">
        <w:rPr>
          <w:rFonts w:ascii="Calibri" w:hAnsi="Calibri" w:cs="Calibri"/>
          <w:b/>
          <w:color w:val="000000" w:themeColor="text1"/>
          <w:sz w:val="24"/>
          <w:szCs w:val="24"/>
        </w:rPr>
        <w:t>O</w:t>
      </w:r>
      <w:r w:rsidRPr="00A41CBB">
        <w:rPr>
          <w:rFonts w:ascii="Calibri" w:hAnsi="Calibri" w:cs="Calibri"/>
          <w:b/>
          <w:color w:val="000000" w:themeColor="text1"/>
          <w:sz w:val="24"/>
          <w:szCs w:val="24"/>
        </w:rPr>
        <w:t xml:space="preserve">ferty wypełniony zgodnie z treścią załącznika </w:t>
      </w:r>
      <w:r w:rsidR="00B15F85" w:rsidRPr="00A41CBB">
        <w:rPr>
          <w:rFonts w:ascii="Calibri" w:hAnsi="Calibri" w:cs="Calibri"/>
          <w:b/>
          <w:color w:val="000000" w:themeColor="text1"/>
          <w:sz w:val="24"/>
          <w:szCs w:val="24"/>
        </w:rPr>
        <w:t>numer</w:t>
      </w:r>
      <w:r w:rsidRPr="00A41CBB">
        <w:rPr>
          <w:rFonts w:ascii="Calibri" w:hAnsi="Calibri" w:cs="Calibri"/>
          <w:b/>
          <w:color w:val="000000" w:themeColor="text1"/>
          <w:sz w:val="24"/>
          <w:szCs w:val="24"/>
        </w:rPr>
        <w:t xml:space="preserve"> 1</w:t>
      </w:r>
      <w:r w:rsidR="00BF0B3B" w:rsidRPr="00A41CBB">
        <w:rPr>
          <w:rFonts w:ascii="Calibri" w:hAnsi="Calibri" w:cs="Calibri"/>
          <w:b/>
          <w:color w:val="000000" w:themeColor="text1"/>
          <w:sz w:val="24"/>
          <w:szCs w:val="24"/>
        </w:rPr>
        <w:t xml:space="preserve"> do SWZ oraz</w:t>
      </w:r>
      <w:r w:rsidRPr="00A41CBB">
        <w:rPr>
          <w:rFonts w:ascii="Calibri" w:hAnsi="Calibri" w:cs="Calibri"/>
          <w:b/>
          <w:color w:val="000000" w:themeColor="text1"/>
          <w:sz w:val="24"/>
          <w:szCs w:val="24"/>
        </w:rPr>
        <w:t xml:space="preserve"> </w:t>
      </w:r>
      <w:r w:rsidR="00931822" w:rsidRPr="00A41CBB">
        <w:rPr>
          <w:rFonts w:ascii="Calibri" w:hAnsi="Calibri" w:cs="Calibri"/>
          <w:b/>
          <w:color w:val="000000" w:themeColor="text1"/>
          <w:sz w:val="24"/>
          <w:szCs w:val="24"/>
        </w:rPr>
        <w:t>F</w:t>
      </w:r>
      <w:r w:rsidRPr="00A41CBB">
        <w:rPr>
          <w:rFonts w:ascii="Calibri" w:hAnsi="Calibri" w:cs="Calibri"/>
          <w:b/>
          <w:color w:val="000000" w:themeColor="text1"/>
          <w:sz w:val="24"/>
          <w:szCs w:val="24"/>
        </w:rPr>
        <w:t xml:space="preserve">ormularz </w:t>
      </w:r>
      <w:r w:rsidR="00931822" w:rsidRPr="00A41CBB">
        <w:rPr>
          <w:rFonts w:ascii="Calibri" w:hAnsi="Calibri" w:cs="Calibri"/>
          <w:b/>
          <w:color w:val="000000" w:themeColor="text1"/>
          <w:sz w:val="24"/>
          <w:szCs w:val="24"/>
        </w:rPr>
        <w:t>A</w:t>
      </w:r>
      <w:r w:rsidRPr="00A41CBB">
        <w:rPr>
          <w:rFonts w:ascii="Calibri" w:hAnsi="Calibri" w:cs="Calibri"/>
          <w:b/>
          <w:color w:val="000000" w:themeColor="text1"/>
          <w:sz w:val="24"/>
          <w:szCs w:val="24"/>
        </w:rPr>
        <w:t>sortymentowo-</w:t>
      </w:r>
      <w:r w:rsidR="00931822" w:rsidRPr="00A41CBB">
        <w:rPr>
          <w:rFonts w:ascii="Calibri" w:hAnsi="Calibri" w:cs="Calibri"/>
          <w:b/>
          <w:color w:val="000000" w:themeColor="text1"/>
          <w:sz w:val="24"/>
          <w:szCs w:val="24"/>
        </w:rPr>
        <w:t>C</w:t>
      </w:r>
      <w:r w:rsidRPr="00A41CBB">
        <w:rPr>
          <w:rFonts w:ascii="Calibri" w:hAnsi="Calibri" w:cs="Calibri"/>
          <w:b/>
          <w:color w:val="000000" w:themeColor="text1"/>
          <w:sz w:val="24"/>
          <w:szCs w:val="24"/>
        </w:rPr>
        <w:t>enowy stanowiący</w:t>
      </w:r>
      <w:r w:rsidR="00BF0B3B" w:rsidRPr="00A41CBB">
        <w:rPr>
          <w:rFonts w:ascii="Calibri" w:hAnsi="Calibri" w:cs="Calibri"/>
          <w:b/>
          <w:color w:val="000000" w:themeColor="text1"/>
          <w:sz w:val="24"/>
          <w:szCs w:val="24"/>
        </w:rPr>
        <w:t xml:space="preserve"> </w:t>
      </w:r>
      <w:r w:rsidRPr="00A41CBB">
        <w:rPr>
          <w:rFonts w:ascii="Calibri" w:hAnsi="Calibri" w:cs="Calibri"/>
          <w:b/>
          <w:color w:val="000000" w:themeColor="text1"/>
          <w:sz w:val="24"/>
          <w:szCs w:val="24"/>
        </w:rPr>
        <w:t xml:space="preserve">załącznik </w:t>
      </w:r>
      <w:r w:rsidR="00B15F85" w:rsidRPr="00A41CBB">
        <w:rPr>
          <w:rFonts w:ascii="Calibri" w:hAnsi="Calibri" w:cs="Calibri"/>
          <w:b/>
          <w:color w:val="000000" w:themeColor="text1"/>
          <w:sz w:val="24"/>
          <w:szCs w:val="24"/>
        </w:rPr>
        <w:t>numer</w:t>
      </w:r>
      <w:r w:rsidRPr="00A41CBB">
        <w:rPr>
          <w:rFonts w:ascii="Calibri" w:hAnsi="Calibri" w:cs="Calibri"/>
          <w:b/>
          <w:color w:val="000000" w:themeColor="text1"/>
          <w:sz w:val="24"/>
          <w:szCs w:val="24"/>
        </w:rPr>
        <w:t xml:space="preserve"> 2</w:t>
      </w:r>
      <w:r w:rsidR="00BF0B3B" w:rsidRPr="00A41CBB">
        <w:rPr>
          <w:rFonts w:ascii="Calibri" w:hAnsi="Calibri" w:cs="Calibri"/>
          <w:b/>
          <w:color w:val="000000" w:themeColor="text1"/>
          <w:sz w:val="24"/>
          <w:szCs w:val="24"/>
        </w:rPr>
        <w:t xml:space="preserve"> do SWZ</w:t>
      </w:r>
      <w:r w:rsidR="0068162C" w:rsidRPr="00A41CBB">
        <w:rPr>
          <w:rFonts w:ascii="Calibri" w:hAnsi="Calibri" w:cs="Calibri"/>
          <w:b/>
          <w:color w:val="000000" w:themeColor="text1"/>
          <w:sz w:val="24"/>
          <w:szCs w:val="24"/>
        </w:rPr>
        <w:t>.</w:t>
      </w:r>
      <w:r w:rsidRPr="00A41CBB">
        <w:rPr>
          <w:rFonts w:ascii="Calibri" w:hAnsi="Calibri" w:cs="Calibri"/>
          <w:b/>
          <w:color w:val="000000" w:themeColor="text1"/>
          <w:sz w:val="24"/>
          <w:szCs w:val="24"/>
        </w:rPr>
        <w:t xml:space="preserve"> </w:t>
      </w:r>
      <w:r w:rsidR="00F67120" w:rsidRPr="00A41CBB">
        <w:rPr>
          <w:rFonts w:ascii="Calibri" w:hAnsi="Calibri" w:cs="Calibri"/>
          <w:color w:val="000000" w:themeColor="text1"/>
          <w:sz w:val="24"/>
          <w:szCs w:val="24"/>
        </w:rPr>
        <w:t xml:space="preserve">W przypadku, gdy </w:t>
      </w:r>
      <w:r w:rsidR="0068162C" w:rsidRPr="00A41CBB">
        <w:rPr>
          <w:rFonts w:ascii="Calibri" w:hAnsi="Calibri" w:cs="Calibri"/>
          <w:color w:val="000000" w:themeColor="text1"/>
          <w:sz w:val="24"/>
          <w:szCs w:val="24"/>
        </w:rPr>
        <w:t>W</w:t>
      </w:r>
      <w:r w:rsidR="00F67120" w:rsidRPr="00A41CBB">
        <w:rPr>
          <w:rFonts w:ascii="Calibri" w:hAnsi="Calibri" w:cs="Calibri"/>
          <w:color w:val="000000" w:themeColor="text1"/>
          <w:sz w:val="24"/>
          <w:szCs w:val="24"/>
        </w:rPr>
        <w:t>ykonawca nie korzysta z przygotowan</w:t>
      </w:r>
      <w:r w:rsidR="0068162C" w:rsidRPr="00A41CBB">
        <w:rPr>
          <w:rFonts w:ascii="Calibri" w:hAnsi="Calibri" w:cs="Calibri"/>
          <w:color w:val="000000" w:themeColor="text1"/>
          <w:sz w:val="24"/>
          <w:szCs w:val="24"/>
        </w:rPr>
        <w:t>ych</w:t>
      </w:r>
      <w:r w:rsidR="00F67120" w:rsidRPr="00A41CBB">
        <w:rPr>
          <w:rFonts w:ascii="Calibri" w:hAnsi="Calibri" w:cs="Calibri"/>
          <w:color w:val="000000" w:themeColor="text1"/>
          <w:sz w:val="24"/>
          <w:szCs w:val="24"/>
        </w:rPr>
        <w:t xml:space="preserve"> przez </w:t>
      </w:r>
      <w:r w:rsidR="0068162C" w:rsidRPr="00A41CBB">
        <w:rPr>
          <w:rFonts w:ascii="Calibri" w:hAnsi="Calibri" w:cs="Calibri"/>
          <w:color w:val="000000" w:themeColor="text1"/>
          <w:sz w:val="24"/>
          <w:szCs w:val="24"/>
        </w:rPr>
        <w:t>Z</w:t>
      </w:r>
      <w:r w:rsidR="00F67120" w:rsidRPr="00A41CBB">
        <w:rPr>
          <w:rFonts w:ascii="Calibri" w:hAnsi="Calibri" w:cs="Calibri"/>
          <w:color w:val="000000" w:themeColor="text1"/>
          <w:sz w:val="24"/>
          <w:szCs w:val="24"/>
        </w:rPr>
        <w:t>amawiającego wzor</w:t>
      </w:r>
      <w:r w:rsidR="0068162C" w:rsidRPr="00A41CBB">
        <w:rPr>
          <w:rFonts w:ascii="Calibri" w:hAnsi="Calibri" w:cs="Calibri"/>
          <w:color w:val="000000" w:themeColor="text1"/>
          <w:sz w:val="24"/>
          <w:szCs w:val="24"/>
        </w:rPr>
        <w:t>ów</w:t>
      </w:r>
      <w:r w:rsidR="00F67120" w:rsidRPr="00A41CBB">
        <w:rPr>
          <w:rFonts w:ascii="Calibri" w:hAnsi="Calibri" w:cs="Calibri"/>
          <w:color w:val="000000" w:themeColor="text1"/>
          <w:sz w:val="24"/>
          <w:szCs w:val="24"/>
        </w:rPr>
        <w:t>, w treści oferty winien zamieścić wszystkie informacje wymagane</w:t>
      </w:r>
      <w:r w:rsidR="0068162C" w:rsidRPr="00A41CBB">
        <w:rPr>
          <w:rFonts w:ascii="Calibri" w:hAnsi="Calibri" w:cs="Calibri"/>
          <w:color w:val="000000" w:themeColor="text1"/>
          <w:sz w:val="24"/>
          <w:szCs w:val="24"/>
        </w:rPr>
        <w:t>, zawarte przez Zamawiającego</w:t>
      </w:r>
      <w:r w:rsidR="00F67120" w:rsidRPr="00A41CBB">
        <w:rPr>
          <w:rFonts w:ascii="Calibri" w:hAnsi="Calibri" w:cs="Calibri"/>
          <w:color w:val="000000" w:themeColor="text1"/>
          <w:sz w:val="24"/>
          <w:szCs w:val="24"/>
        </w:rPr>
        <w:t xml:space="preserve"> w </w:t>
      </w:r>
      <w:r w:rsidR="0068162C" w:rsidRPr="00A41CBB">
        <w:rPr>
          <w:rFonts w:ascii="Calibri" w:hAnsi="Calibri" w:cs="Calibri"/>
          <w:color w:val="000000" w:themeColor="text1"/>
          <w:sz w:val="24"/>
          <w:szCs w:val="24"/>
        </w:rPr>
        <w:t>tych wzorach.</w:t>
      </w:r>
    </w:p>
    <w:p w14:paraId="2DA83D1A" w14:textId="77777777" w:rsidR="00F67120" w:rsidRPr="00A41CBB" w:rsidRDefault="00F67120" w:rsidP="00A41CBB">
      <w:pPr>
        <w:pStyle w:val="Akapitzlist"/>
        <w:numPr>
          <w:ilvl w:val="2"/>
          <w:numId w:val="30"/>
        </w:numPr>
        <w:tabs>
          <w:tab w:val="clear" w:pos="1800"/>
        </w:tabs>
        <w:spacing w:before="160" w:after="160" w:line="276" w:lineRule="auto"/>
        <w:ind w:left="426" w:hanging="426"/>
        <w:rPr>
          <w:rFonts w:ascii="Calibri" w:hAnsi="Calibri" w:cs="Calibri"/>
          <w:bCs/>
          <w:color w:val="000000" w:themeColor="text1"/>
          <w:sz w:val="24"/>
          <w:szCs w:val="24"/>
        </w:rPr>
      </w:pPr>
      <w:r w:rsidRPr="00A41CBB">
        <w:rPr>
          <w:rFonts w:ascii="Calibri" w:hAnsi="Calibri" w:cs="Calibri"/>
          <w:b/>
          <w:color w:val="000000" w:themeColor="text1"/>
          <w:sz w:val="24"/>
          <w:szCs w:val="24"/>
        </w:rPr>
        <w:lastRenderedPageBreak/>
        <w:t>Wraz z ofertą należy złożyć wymagane w SWZ dokumenty</w:t>
      </w:r>
      <w:r w:rsidR="00AF5E07" w:rsidRPr="00A41CBB">
        <w:rPr>
          <w:rFonts w:ascii="Calibri" w:hAnsi="Calibri" w:cs="Calibri"/>
          <w:b/>
          <w:color w:val="000000" w:themeColor="text1"/>
          <w:sz w:val="24"/>
          <w:szCs w:val="24"/>
        </w:rPr>
        <w:t xml:space="preserve"> (w postaci elektronicznej </w:t>
      </w:r>
      <w:r w:rsidR="00AF5E07" w:rsidRPr="00A41CBB">
        <w:rPr>
          <w:rFonts w:ascii="Calibri" w:hAnsi="Calibri" w:cs="Calibri"/>
          <w:b/>
          <w:bCs/>
          <w:color w:val="000000" w:themeColor="text1"/>
          <w:sz w:val="24"/>
          <w:szCs w:val="24"/>
        </w:rPr>
        <w:t>podpisane kwalifikowanym podpisem elektronicznym)</w:t>
      </w:r>
      <w:r w:rsidRPr="00A41CBB">
        <w:rPr>
          <w:rFonts w:ascii="Calibri" w:hAnsi="Calibri" w:cs="Calibri"/>
          <w:b/>
          <w:color w:val="000000" w:themeColor="text1"/>
          <w:sz w:val="24"/>
          <w:szCs w:val="24"/>
        </w:rPr>
        <w:t>, tj:</w:t>
      </w:r>
    </w:p>
    <w:p w14:paraId="2A3CE5D0" w14:textId="77777777" w:rsidR="004D0B8A" w:rsidRPr="00A41CBB" w:rsidRDefault="00F67120" w:rsidP="00A41CBB">
      <w:pPr>
        <w:pStyle w:val="Akapitzlist"/>
        <w:numPr>
          <w:ilvl w:val="1"/>
          <w:numId w:val="9"/>
        </w:numPr>
        <w:tabs>
          <w:tab w:val="left" w:pos="993"/>
        </w:tabs>
        <w:spacing w:line="276" w:lineRule="auto"/>
        <w:ind w:left="993" w:hanging="708"/>
        <w:contextualSpacing/>
        <w:rPr>
          <w:rFonts w:ascii="Calibri" w:hAnsi="Calibri" w:cs="Calibri"/>
          <w:color w:val="000000" w:themeColor="text1"/>
          <w:sz w:val="24"/>
          <w:szCs w:val="24"/>
        </w:rPr>
      </w:pPr>
      <w:r w:rsidRPr="00A41CBB">
        <w:rPr>
          <w:rFonts w:ascii="Calibri" w:hAnsi="Calibri" w:cs="Calibri"/>
          <w:color w:val="000000" w:themeColor="text1"/>
          <w:sz w:val="24"/>
          <w:szCs w:val="24"/>
        </w:rPr>
        <w:t>Oświadczenie z art. 125 ust</w:t>
      </w:r>
      <w:r w:rsidR="00F8233E" w:rsidRPr="00A41CBB">
        <w:rPr>
          <w:rFonts w:ascii="Calibri" w:hAnsi="Calibri" w:cs="Calibri"/>
          <w:color w:val="000000" w:themeColor="text1"/>
          <w:sz w:val="24"/>
          <w:szCs w:val="24"/>
        </w:rPr>
        <w:t>ęp</w:t>
      </w:r>
      <w:r w:rsidRPr="00A41CBB">
        <w:rPr>
          <w:rFonts w:ascii="Calibri" w:hAnsi="Calibri" w:cs="Calibri"/>
          <w:color w:val="000000" w:themeColor="text1"/>
          <w:sz w:val="24"/>
          <w:szCs w:val="24"/>
        </w:rPr>
        <w:t xml:space="preserve"> 1 ustawy Pzp</w:t>
      </w:r>
      <w:r w:rsidR="00AF5E07" w:rsidRPr="00A41CBB">
        <w:rPr>
          <w:rFonts w:ascii="Calibri" w:hAnsi="Calibri" w:cs="Calibri"/>
          <w:color w:val="000000" w:themeColor="text1"/>
          <w:sz w:val="24"/>
          <w:szCs w:val="24"/>
        </w:rPr>
        <w:t>, tj.</w:t>
      </w:r>
      <w:r w:rsidRPr="00A41CBB">
        <w:rPr>
          <w:rFonts w:ascii="Calibri" w:hAnsi="Calibri" w:cs="Calibri"/>
          <w:color w:val="000000" w:themeColor="text1"/>
          <w:sz w:val="24"/>
          <w:szCs w:val="24"/>
        </w:rPr>
        <w:t xml:space="preserve"> </w:t>
      </w:r>
      <w:r w:rsidRPr="00A41CBB">
        <w:rPr>
          <w:rFonts w:ascii="Calibri" w:hAnsi="Calibri" w:cs="Calibri"/>
          <w:b/>
          <w:color w:val="000000" w:themeColor="text1"/>
          <w:sz w:val="24"/>
          <w:szCs w:val="24"/>
        </w:rPr>
        <w:t xml:space="preserve">JEDZ wraz z oświadczeniem </w:t>
      </w:r>
      <w:r w:rsidR="001D2B07" w:rsidRPr="00A41CBB">
        <w:rPr>
          <w:rFonts w:ascii="Calibri" w:hAnsi="Calibri" w:cs="Calibri"/>
          <w:b/>
          <w:color w:val="000000" w:themeColor="text1"/>
          <w:sz w:val="24"/>
          <w:szCs w:val="24"/>
        </w:rPr>
        <w:t xml:space="preserve">w zakresie braku podstaw wykluczenia z artykułu 5k Rozporządzenia Rady (UE) </w:t>
      </w:r>
      <w:r w:rsidR="00B15F85" w:rsidRPr="00A41CBB">
        <w:rPr>
          <w:rFonts w:ascii="Calibri" w:hAnsi="Calibri" w:cs="Calibri"/>
          <w:b/>
          <w:color w:val="000000" w:themeColor="text1"/>
          <w:sz w:val="24"/>
          <w:szCs w:val="24"/>
        </w:rPr>
        <w:t>numer</w:t>
      </w:r>
      <w:r w:rsidR="001D2B07" w:rsidRPr="00A41CBB">
        <w:rPr>
          <w:rFonts w:ascii="Calibri" w:hAnsi="Calibri" w:cs="Calibri"/>
          <w:b/>
          <w:color w:val="000000" w:themeColor="text1"/>
          <w:sz w:val="24"/>
          <w:szCs w:val="24"/>
        </w:rPr>
        <w:t xml:space="preserve"> 833/2014 z dnia 31 lipca 2014 r.</w:t>
      </w:r>
      <w:r w:rsidR="001D2B07" w:rsidRPr="00A41CBB">
        <w:rPr>
          <w:rFonts w:ascii="Calibri" w:hAnsi="Calibri" w:cs="Calibri"/>
          <w:color w:val="000000" w:themeColor="text1"/>
          <w:sz w:val="24"/>
          <w:szCs w:val="24"/>
        </w:rPr>
        <w:t xml:space="preserve"> dotyczącego środków ograniczających w związku z działaniami Rosji destabilizującymi sytuację na Ukrainie w brzmieniu nadanym rozporządzeniem Rady (UE) 2022/576 z dnia 8 kwietnia 2022 roku</w:t>
      </w:r>
      <w:r w:rsidR="001D2B07" w:rsidRPr="00A41CBB">
        <w:rPr>
          <w:rFonts w:ascii="Calibri" w:hAnsi="Calibri" w:cs="Calibri"/>
          <w:b/>
          <w:color w:val="000000" w:themeColor="text1"/>
          <w:sz w:val="24"/>
          <w:szCs w:val="24"/>
        </w:rPr>
        <w:t xml:space="preserve"> </w:t>
      </w:r>
      <w:r w:rsidRPr="00A41CBB">
        <w:rPr>
          <w:rFonts w:ascii="Calibri" w:hAnsi="Calibri" w:cs="Calibri"/>
          <w:color w:val="000000" w:themeColor="text1"/>
          <w:sz w:val="24"/>
          <w:szCs w:val="24"/>
        </w:rPr>
        <w:t xml:space="preserve">zgodnie z </w:t>
      </w:r>
      <w:r w:rsidR="001D2B07" w:rsidRPr="00A41CBB">
        <w:rPr>
          <w:rFonts w:ascii="Calibri" w:hAnsi="Calibri" w:cs="Calibri"/>
          <w:color w:val="000000" w:themeColor="text1"/>
          <w:sz w:val="24"/>
          <w:szCs w:val="24"/>
        </w:rPr>
        <w:t xml:space="preserve">rozdziałem </w:t>
      </w:r>
      <w:r w:rsidR="00484D07" w:rsidRPr="00A41CBB">
        <w:rPr>
          <w:rFonts w:ascii="Calibri" w:hAnsi="Calibri" w:cs="Calibri"/>
          <w:color w:val="000000" w:themeColor="text1"/>
          <w:sz w:val="24"/>
          <w:szCs w:val="24"/>
        </w:rPr>
        <w:t>VI</w:t>
      </w:r>
      <w:r w:rsidR="001D2B07" w:rsidRPr="00A41CBB">
        <w:rPr>
          <w:rFonts w:ascii="Calibri" w:hAnsi="Calibri" w:cs="Calibri"/>
          <w:color w:val="000000" w:themeColor="text1"/>
          <w:sz w:val="24"/>
          <w:szCs w:val="24"/>
        </w:rPr>
        <w:t xml:space="preserve"> </w:t>
      </w:r>
      <w:r w:rsidRPr="00A41CBB">
        <w:rPr>
          <w:rFonts w:ascii="Calibri" w:hAnsi="Calibri" w:cs="Calibri"/>
          <w:color w:val="000000" w:themeColor="text1"/>
          <w:sz w:val="24"/>
          <w:szCs w:val="24"/>
        </w:rPr>
        <w:t>SWZ;</w:t>
      </w:r>
    </w:p>
    <w:p w14:paraId="7D492E75" w14:textId="77777777" w:rsidR="004D0B8A" w:rsidRPr="00A41CBB" w:rsidRDefault="001D2B07" w:rsidP="00A41CBB">
      <w:pPr>
        <w:pStyle w:val="Akapitzlist"/>
        <w:numPr>
          <w:ilvl w:val="1"/>
          <w:numId w:val="9"/>
        </w:numPr>
        <w:tabs>
          <w:tab w:val="left" w:pos="993"/>
        </w:tabs>
        <w:spacing w:line="276" w:lineRule="auto"/>
        <w:ind w:left="993" w:hanging="708"/>
        <w:contextualSpacing/>
        <w:rPr>
          <w:rFonts w:ascii="Calibri" w:hAnsi="Calibri" w:cs="Calibri"/>
          <w:color w:val="000000" w:themeColor="text1"/>
          <w:sz w:val="24"/>
          <w:szCs w:val="24"/>
        </w:rPr>
      </w:pPr>
      <w:r w:rsidRPr="00A41CBB">
        <w:rPr>
          <w:rFonts w:ascii="Calibri" w:hAnsi="Calibri" w:cs="Calibri"/>
          <w:b/>
          <w:color w:val="000000" w:themeColor="text1"/>
          <w:sz w:val="24"/>
          <w:szCs w:val="24"/>
        </w:rPr>
        <w:t>Przedmiotowe środki dowodowe</w:t>
      </w:r>
      <w:r w:rsidRPr="00A41CBB">
        <w:rPr>
          <w:rFonts w:ascii="Calibri" w:hAnsi="Calibri" w:cs="Calibri"/>
          <w:color w:val="000000" w:themeColor="text1"/>
          <w:sz w:val="24"/>
          <w:szCs w:val="24"/>
        </w:rPr>
        <w:t xml:space="preserve">, zgodnie z rozdziałem </w:t>
      </w:r>
      <w:r w:rsidR="00484D07" w:rsidRPr="00A41CBB">
        <w:rPr>
          <w:rFonts w:ascii="Calibri" w:hAnsi="Calibri" w:cs="Calibri"/>
          <w:color w:val="000000" w:themeColor="text1"/>
          <w:sz w:val="24"/>
          <w:szCs w:val="24"/>
        </w:rPr>
        <w:t>VII</w:t>
      </w:r>
      <w:r w:rsidRPr="00A41CBB">
        <w:rPr>
          <w:rFonts w:ascii="Calibri" w:hAnsi="Calibri" w:cs="Calibri"/>
          <w:color w:val="000000" w:themeColor="text1"/>
          <w:sz w:val="24"/>
          <w:szCs w:val="24"/>
        </w:rPr>
        <w:t xml:space="preserve"> SWZ;</w:t>
      </w:r>
    </w:p>
    <w:p w14:paraId="7B882CCC" w14:textId="77777777" w:rsidR="004D0B8A" w:rsidRPr="00A41CBB" w:rsidRDefault="00F67120" w:rsidP="00A41CBB">
      <w:pPr>
        <w:pStyle w:val="Akapitzlist"/>
        <w:numPr>
          <w:ilvl w:val="1"/>
          <w:numId w:val="9"/>
        </w:numPr>
        <w:tabs>
          <w:tab w:val="left" w:pos="993"/>
        </w:tabs>
        <w:spacing w:line="276" w:lineRule="auto"/>
        <w:ind w:left="993" w:hanging="708"/>
        <w:contextualSpacing/>
        <w:rPr>
          <w:rFonts w:ascii="Calibri" w:hAnsi="Calibri" w:cs="Calibri"/>
          <w:color w:val="000000" w:themeColor="text1"/>
          <w:sz w:val="24"/>
          <w:szCs w:val="24"/>
        </w:rPr>
      </w:pPr>
      <w:r w:rsidRPr="00A41CBB">
        <w:rPr>
          <w:rFonts w:ascii="Calibri" w:hAnsi="Calibri" w:cs="Calibri"/>
          <w:b/>
          <w:color w:val="000000" w:themeColor="text1"/>
          <w:sz w:val="24"/>
          <w:szCs w:val="24"/>
        </w:rPr>
        <w:t>Pełnomocnictwo – jeśli dotyczy</w:t>
      </w:r>
      <w:r w:rsidRPr="00A41CBB">
        <w:rPr>
          <w:rFonts w:ascii="Calibri" w:hAnsi="Calibri" w:cs="Calibri"/>
          <w:color w:val="000000" w:themeColor="text1"/>
          <w:sz w:val="24"/>
          <w:szCs w:val="24"/>
        </w:rPr>
        <w:t xml:space="preserve">, zgodnie </w:t>
      </w:r>
      <w:r w:rsidR="001D2B07" w:rsidRPr="00A41CBB">
        <w:rPr>
          <w:rFonts w:ascii="Calibri" w:hAnsi="Calibri" w:cs="Calibri"/>
          <w:color w:val="000000" w:themeColor="text1"/>
          <w:sz w:val="24"/>
          <w:szCs w:val="24"/>
        </w:rPr>
        <w:t xml:space="preserve">rozdziałem </w:t>
      </w:r>
      <w:r w:rsidR="00484D07" w:rsidRPr="00A41CBB">
        <w:rPr>
          <w:rFonts w:ascii="Calibri" w:hAnsi="Calibri" w:cs="Calibri"/>
          <w:color w:val="000000" w:themeColor="text1"/>
          <w:sz w:val="24"/>
          <w:szCs w:val="24"/>
        </w:rPr>
        <w:t>VIII</w:t>
      </w:r>
      <w:r w:rsidR="001D2B07" w:rsidRPr="00A41CBB">
        <w:rPr>
          <w:rFonts w:ascii="Calibri" w:hAnsi="Calibri" w:cs="Calibri"/>
          <w:color w:val="000000" w:themeColor="text1"/>
          <w:sz w:val="24"/>
          <w:szCs w:val="24"/>
        </w:rPr>
        <w:t xml:space="preserve"> </w:t>
      </w:r>
      <w:r w:rsidRPr="00A41CBB">
        <w:rPr>
          <w:rFonts w:ascii="Calibri" w:hAnsi="Calibri" w:cs="Calibri"/>
          <w:color w:val="000000" w:themeColor="text1"/>
          <w:sz w:val="24"/>
          <w:szCs w:val="24"/>
        </w:rPr>
        <w:t>SWZ;</w:t>
      </w:r>
    </w:p>
    <w:p w14:paraId="322B7656" w14:textId="1132C92F" w:rsidR="00F67120" w:rsidRPr="00A41CBB" w:rsidRDefault="00F67120" w:rsidP="00A41CBB">
      <w:pPr>
        <w:pStyle w:val="Akapitzlist"/>
        <w:numPr>
          <w:ilvl w:val="1"/>
          <w:numId w:val="9"/>
        </w:numPr>
        <w:tabs>
          <w:tab w:val="left" w:pos="993"/>
        </w:tabs>
        <w:spacing w:line="276" w:lineRule="auto"/>
        <w:ind w:left="993" w:hanging="708"/>
        <w:contextualSpacing/>
        <w:rPr>
          <w:rFonts w:ascii="Calibri" w:hAnsi="Calibri" w:cs="Calibri"/>
          <w:color w:val="000000" w:themeColor="text1"/>
          <w:sz w:val="24"/>
          <w:szCs w:val="24"/>
        </w:rPr>
      </w:pPr>
      <w:r w:rsidRPr="00A41CBB">
        <w:rPr>
          <w:rFonts w:ascii="Calibri" w:hAnsi="Calibri" w:cs="Calibri"/>
          <w:b/>
          <w:color w:val="000000" w:themeColor="text1"/>
          <w:sz w:val="24"/>
          <w:szCs w:val="24"/>
        </w:rPr>
        <w:t>Uzasadnienie, że zastrzeżone informacje stanowią tajemnicę przedsiębiorstwa</w:t>
      </w:r>
      <w:r w:rsidRPr="00A41CBB">
        <w:rPr>
          <w:rFonts w:ascii="Calibri" w:hAnsi="Calibri" w:cs="Calibri"/>
          <w:color w:val="000000" w:themeColor="text1"/>
          <w:sz w:val="24"/>
          <w:szCs w:val="24"/>
        </w:rPr>
        <w:t xml:space="preserve"> w rozumieniu art. 11 ust</w:t>
      </w:r>
      <w:r w:rsidR="00F8233E" w:rsidRPr="00A41CBB">
        <w:rPr>
          <w:rFonts w:ascii="Calibri" w:hAnsi="Calibri" w:cs="Calibri"/>
          <w:color w:val="000000" w:themeColor="text1"/>
          <w:sz w:val="24"/>
          <w:szCs w:val="24"/>
        </w:rPr>
        <w:t>ęp</w:t>
      </w:r>
      <w:r w:rsidRPr="00A41CBB">
        <w:rPr>
          <w:rFonts w:ascii="Calibri" w:hAnsi="Calibri" w:cs="Calibri"/>
          <w:color w:val="000000" w:themeColor="text1"/>
          <w:sz w:val="24"/>
          <w:szCs w:val="24"/>
        </w:rPr>
        <w:t xml:space="preserve"> 4 ustawy o zwalczaniu nieuczciwej konkurencji (</w:t>
      </w:r>
      <w:r w:rsidR="001B3415" w:rsidRPr="00A41CBB">
        <w:rPr>
          <w:rFonts w:ascii="Calibri" w:hAnsi="Calibri" w:cs="Calibri"/>
          <w:color w:val="000000" w:themeColor="text1"/>
          <w:sz w:val="24"/>
          <w:szCs w:val="24"/>
        </w:rPr>
        <w:t>Dz.U. z 202</w:t>
      </w:r>
      <w:r w:rsidR="004D28C2" w:rsidRPr="00A41CBB">
        <w:rPr>
          <w:rFonts w:ascii="Calibri" w:hAnsi="Calibri" w:cs="Calibri"/>
          <w:color w:val="000000" w:themeColor="text1"/>
          <w:sz w:val="24"/>
          <w:szCs w:val="24"/>
        </w:rPr>
        <w:t>6</w:t>
      </w:r>
      <w:r w:rsidR="001B3415" w:rsidRPr="00A41CBB">
        <w:rPr>
          <w:rFonts w:ascii="Calibri" w:hAnsi="Calibri" w:cs="Calibri"/>
          <w:color w:val="000000" w:themeColor="text1"/>
          <w:sz w:val="24"/>
          <w:szCs w:val="24"/>
        </w:rPr>
        <w:t xml:space="preserve"> r. poz. </w:t>
      </w:r>
      <w:r w:rsidR="004D28C2" w:rsidRPr="00A41CBB">
        <w:rPr>
          <w:rFonts w:ascii="Calibri" w:hAnsi="Calibri" w:cs="Calibri"/>
          <w:color w:val="000000" w:themeColor="text1"/>
          <w:sz w:val="24"/>
          <w:szCs w:val="24"/>
        </w:rPr>
        <w:t>85</w:t>
      </w:r>
      <w:r w:rsidRPr="00A41CBB">
        <w:rPr>
          <w:rFonts w:ascii="Calibri" w:hAnsi="Calibri" w:cs="Calibri"/>
          <w:color w:val="000000" w:themeColor="text1"/>
          <w:sz w:val="24"/>
          <w:szCs w:val="24"/>
        </w:rPr>
        <w:t>) – jeśli dotyczy.</w:t>
      </w:r>
    </w:p>
    <w:p w14:paraId="48678E31" w14:textId="77777777" w:rsidR="001D2B07" w:rsidRPr="00A41CBB" w:rsidRDefault="00F67120" w:rsidP="00A41CBB">
      <w:pPr>
        <w:pStyle w:val="NormalnyWeb"/>
        <w:numPr>
          <w:ilvl w:val="0"/>
          <w:numId w:val="9"/>
        </w:numPr>
        <w:tabs>
          <w:tab w:val="left" w:pos="1418"/>
        </w:tabs>
        <w:spacing w:before="160" w:beforeAutospacing="0" w:after="0" w:afterAutospacing="0" w:line="276" w:lineRule="auto"/>
        <w:ind w:left="426" w:hanging="426"/>
        <w:textAlignment w:val="baseline"/>
        <w:rPr>
          <w:rFonts w:ascii="Calibri" w:hAnsi="Calibri" w:cs="Calibri"/>
          <w:color w:val="000000" w:themeColor="text1"/>
        </w:rPr>
      </w:pPr>
      <w:r w:rsidRPr="00A41CBB">
        <w:rPr>
          <w:rFonts w:ascii="Calibri" w:hAnsi="Calibri" w:cs="Calibri"/>
          <w:color w:val="000000" w:themeColor="text1"/>
        </w:rPr>
        <w:t xml:space="preserve">Po wypełnieniu formularza składania oferty i dołączenia  wszystkich wymaganych załączników (Wypełniony Formularz oferty – załącznik </w:t>
      </w:r>
      <w:r w:rsidR="00B15F85" w:rsidRPr="00A41CBB">
        <w:rPr>
          <w:rFonts w:ascii="Calibri" w:hAnsi="Calibri" w:cs="Calibri"/>
          <w:color w:val="000000" w:themeColor="text1"/>
        </w:rPr>
        <w:t>numer</w:t>
      </w:r>
      <w:r w:rsidRPr="00A41CBB">
        <w:rPr>
          <w:rFonts w:ascii="Calibri" w:hAnsi="Calibri" w:cs="Calibri"/>
          <w:color w:val="000000" w:themeColor="text1"/>
        </w:rPr>
        <w:t xml:space="preserve"> </w:t>
      </w:r>
      <w:r w:rsidR="00484D07" w:rsidRPr="00A41CBB">
        <w:rPr>
          <w:rFonts w:ascii="Calibri" w:hAnsi="Calibri" w:cs="Calibri"/>
          <w:color w:val="000000" w:themeColor="text1"/>
        </w:rPr>
        <w:t>1</w:t>
      </w:r>
      <w:r w:rsidR="00AF5E07" w:rsidRPr="00A41CBB">
        <w:rPr>
          <w:rFonts w:ascii="Calibri" w:hAnsi="Calibri" w:cs="Calibri"/>
          <w:color w:val="000000" w:themeColor="text1"/>
        </w:rPr>
        <w:t xml:space="preserve"> </w:t>
      </w:r>
      <w:r w:rsidRPr="00A41CBB">
        <w:rPr>
          <w:rFonts w:ascii="Calibri" w:hAnsi="Calibri" w:cs="Calibri"/>
          <w:color w:val="000000" w:themeColor="text1"/>
        </w:rPr>
        <w:t xml:space="preserve">do SWZ </w:t>
      </w:r>
      <w:r w:rsidR="00931822" w:rsidRPr="00A41CBB">
        <w:rPr>
          <w:rFonts w:ascii="Calibri" w:hAnsi="Calibri" w:cs="Calibri"/>
          <w:color w:val="000000" w:themeColor="text1"/>
        </w:rPr>
        <w:t>i Formularz Asortymentowo-Cenowy – załącznik numer 2</w:t>
      </w:r>
      <w:r w:rsidR="00456CF6" w:rsidRPr="00A41CBB">
        <w:rPr>
          <w:rFonts w:ascii="Calibri" w:hAnsi="Calibri" w:cs="Calibri"/>
          <w:color w:val="000000" w:themeColor="text1"/>
        </w:rPr>
        <w:t xml:space="preserve"> do SWZ</w:t>
      </w:r>
      <w:r w:rsidR="00931822" w:rsidRPr="00A41CBB">
        <w:rPr>
          <w:rFonts w:ascii="Calibri" w:hAnsi="Calibri" w:cs="Calibri"/>
          <w:color w:val="000000" w:themeColor="text1"/>
        </w:rPr>
        <w:t xml:space="preserve"> </w:t>
      </w:r>
      <w:r w:rsidRPr="00A41CBB">
        <w:rPr>
          <w:rFonts w:ascii="Calibri" w:hAnsi="Calibri" w:cs="Calibri"/>
          <w:color w:val="000000" w:themeColor="text1"/>
        </w:rPr>
        <w:t>wraz z wymaganymi dokumentami</w:t>
      </w:r>
      <w:r w:rsidR="00AF5E07" w:rsidRPr="00A41CBB">
        <w:rPr>
          <w:rFonts w:ascii="Calibri" w:hAnsi="Calibri" w:cs="Calibri"/>
          <w:color w:val="000000" w:themeColor="text1"/>
        </w:rPr>
        <w:t xml:space="preserve"> lub oświadczeniami</w:t>
      </w:r>
      <w:r w:rsidRPr="00A41CBB">
        <w:rPr>
          <w:rFonts w:ascii="Calibri" w:hAnsi="Calibri" w:cs="Calibri"/>
          <w:color w:val="000000" w:themeColor="text1"/>
        </w:rPr>
        <w:t>)  należy kliknąć przycisk „Przejdź do podsumowania”.</w:t>
      </w:r>
    </w:p>
    <w:p w14:paraId="47C6DC8B" w14:textId="77777777" w:rsidR="001D2B07" w:rsidRPr="00A41CBB" w:rsidRDefault="00F67120" w:rsidP="00A41CBB">
      <w:pPr>
        <w:pStyle w:val="NormalnyWeb"/>
        <w:numPr>
          <w:ilvl w:val="0"/>
          <w:numId w:val="9"/>
        </w:numPr>
        <w:tabs>
          <w:tab w:val="left" w:pos="1418"/>
        </w:tabs>
        <w:spacing w:before="160" w:beforeAutospacing="0" w:after="0" w:afterAutospacing="0" w:line="276" w:lineRule="auto"/>
        <w:ind w:left="426" w:hanging="426"/>
        <w:textAlignment w:val="baseline"/>
        <w:rPr>
          <w:rFonts w:ascii="Calibri" w:hAnsi="Calibri" w:cs="Calibri"/>
          <w:color w:val="000000" w:themeColor="text1"/>
        </w:rPr>
      </w:pPr>
      <w:r w:rsidRPr="00A41CBB">
        <w:rPr>
          <w:rFonts w:ascii="Calibri" w:hAnsi="Calibri" w:cs="Calibri"/>
          <w:color w:val="000000" w:themeColor="text1"/>
        </w:rPr>
        <w:t xml:space="preserve">W procesie składania oferty za pośrednictwem </w:t>
      </w:r>
      <w:hyperlink r:id="rId25" w:history="1">
        <w:r w:rsidRPr="00A41CBB">
          <w:rPr>
            <w:rStyle w:val="Hipercze"/>
            <w:rFonts w:ascii="Calibri" w:hAnsi="Calibri" w:cs="Calibri"/>
            <w:color w:val="000000" w:themeColor="text1"/>
          </w:rPr>
          <w:t>platformazakupowa.pl</w:t>
        </w:r>
      </w:hyperlink>
      <w:r w:rsidRPr="00A41CBB">
        <w:rPr>
          <w:rFonts w:ascii="Calibri" w:hAnsi="Calibri" w:cs="Calibri"/>
          <w:color w:val="000000" w:themeColor="text1"/>
        </w:rPr>
        <w:t xml:space="preserve">, Wykonawca powinien złożyć podpis bezpośrednio na dokumentach przesłanych za pośrednictwem </w:t>
      </w:r>
      <w:hyperlink r:id="rId26" w:history="1">
        <w:r w:rsidRPr="00A41CBB">
          <w:rPr>
            <w:rStyle w:val="Hipercze"/>
            <w:rFonts w:ascii="Calibri" w:hAnsi="Calibri" w:cs="Calibri"/>
            <w:color w:val="000000" w:themeColor="text1"/>
          </w:rPr>
          <w:t>platformazakupowa.pl</w:t>
        </w:r>
      </w:hyperlink>
      <w:r w:rsidRPr="00A41CBB">
        <w:rPr>
          <w:rFonts w:ascii="Calibri" w:hAnsi="Calibri" w:cs="Calibri"/>
          <w:color w:val="000000" w:themeColor="text1"/>
        </w:rPr>
        <w:t xml:space="preserve">. Zalecamy stosowanie podpisu na każdym załączonym pliku osobno. </w:t>
      </w:r>
    </w:p>
    <w:p w14:paraId="3307AC2B" w14:textId="77777777" w:rsidR="001D2B07" w:rsidRPr="00A41CBB" w:rsidRDefault="00F67120" w:rsidP="00A41CBB">
      <w:pPr>
        <w:pStyle w:val="NormalnyWeb"/>
        <w:numPr>
          <w:ilvl w:val="0"/>
          <w:numId w:val="9"/>
        </w:numPr>
        <w:tabs>
          <w:tab w:val="left" w:pos="1418"/>
        </w:tabs>
        <w:spacing w:before="160" w:beforeAutospacing="0" w:after="0" w:afterAutospacing="0" w:line="276" w:lineRule="auto"/>
        <w:ind w:left="426" w:hanging="426"/>
        <w:textAlignment w:val="baseline"/>
        <w:rPr>
          <w:rFonts w:ascii="Calibri" w:hAnsi="Calibri" w:cs="Calibri"/>
          <w:color w:val="000000" w:themeColor="text1"/>
        </w:rPr>
      </w:pPr>
      <w:r w:rsidRPr="00A41CBB">
        <w:rPr>
          <w:rFonts w:ascii="Calibri" w:hAnsi="Calibri" w:cs="Calibri"/>
          <w:color w:val="000000" w:themeColor="text1"/>
        </w:rPr>
        <w:t>Zgodnie z art. 18 ust</w:t>
      </w:r>
      <w:r w:rsidR="00F8233E" w:rsidRPr="00A41CBB">
        <w:rPr>
          <w:rFonts w:ascii="Calibri" w:hAnsi="Calibri" w:cs="Calibri"/>
          <w:color w:val="000000" w:themeColor="text1"/>
        </w:rPr>
        <w:t>ęp</w:t>
      </w:r>
      <w:r w:rsidRPr="00A41CBB">
        <w:rPr>
          <w:rFonts w:ascii="Calibri" w:hAnsi="Calibri" w:cs="Calibri"/>
          <w:color w:val="000000" w:themeColor="text1"/>
        </w:rPr>
        <w:t xml:space="preserve"> 3 ustawy Pzp, nie ujawnia się informacji stanowiących tajemnicę przedsiębiorstwa, w rozumieniu przepisów ustawy z dnia 16 kwietnia 1993 roku o zwalczaniu nieuczciwej konkurencji, jeżeli wykonawca, nie później niż w terminie składania ofert, w sposób niebudzący wątpliwości zastrzegł, że nie mogą być one udostępniane i wykazał, załączając stosowne wyjaśnienia, iż zastrzeżone informacje stanowią tajemnicę przedsiębiorstwa. Na platformie w formularzu składania oferty znajduje się miejsce wyznaczone do dołączenia części oferty stanowiącej tajemnicę przedsiębiorstwa. Wykonawca nie może zastrzec informacji, o których mowa w art. 222 ust</w:t>
      </w:r>
      <w:r w:rsidR="00F8233E" w:rsidRPr="00A41CBB">
        <w:rPr>
          <w:rFonts w:ascii="Calibri" w:hAnsi="Calibri" w:cs="Calibri"/>
          <w:color w:val="000000" w:themeColor="text1"/>
        </w:rPr>
        <w:t>ęp</w:t>
      </w:r>
      <w:r w:rsidRPr="00A41CBB">
        <w:rPr>
          <w:rFonts w:ascii="Calibri" w:hAnsi="Calibri" w:cs="Calibri"/>
          <w:color w:val="000000" w:themeColor="text1"/>
        </w:rPr>
        <w:t xml:space="preserve"> 5 pkt 2 ustawy Pzp. </w:t>
      </w:r>
    </w:p>
    <w:p w14:paraId="4864C822" w14:textId="77777777" w:rsidR="001D2B07" w:rsidRPr="00A41CBB" w:rsidRDefault="00F67120" w:rsidP="00A41CBB">
      <w:pPr>
        <w:pStyle w:val="NormalnyWeb"/>
        <w:numPr>
          <w:ilvl w:val="0"/>
          <w:numId w:val="9"/>
        </w:numPr>
        <w:tabs>
          <w:tab w:val="left" w:pos="1418"/>
        </w:tabs>
        <w:spacing w:before="160" w:beforeAutospacing="0" w:after="0" w:afterAutospacing="0" w:line="276" w:lineRule="auto"/>
        <w:ind w:left="426" w:hanging="426"/>
        <w:textAlignment w:val="baseline"/>
        <w:rPr>
          <w:rFonts w:ascii="Calibri" w:hAnsi="Calibri" w:cs="Calibri"/>
          <w:color w:val="000000" w:themeColor="text1"/>
        </w:rPr>
      </w:pPr>
      <w:r w:rsidRPr="00A41CBB">
        <w:rPr>
          <w:rFonts w:ascii="Calibri" w:hAnsi="Calibri" w:cs="Calibri"/>
          <w:color w:val="000000" w:themeColor="text1"/>
        </w:rPr>
        <w:t>Aby zakończyć składanie ofert należy kliknąć przycisk „Złóż ofertę”. Następnie system zaszyfruje ofertę i Wykonawcy, tak by była niedostępna dla Zamawiającego do terminu otwarcia ofert.</w:t>
      </w:r>
    </w:p>
    <w:p w14:paraId="5D5EAA60" w14:textId="77777777" w:rsidR="001D2B07" w:rsidRPr="00A41CBB" w:rsidRDefault="00F67120" w:rsidP="00A41CBB">
      <w:pPr>
        <w:pStyle w:val="NormalnyWeb"/>
        <w:numPr>
          <w:ilvl w:val="0"/>
          <w:numId w:val="9"/>
        </w:numPr>
        <w:tabs>
          <w:tab w:val="left" w:pos="1418"/>
        </w:tabs>
        <w:spacing w:before="160" w:beforeAutospacing="0" w:after="0" w:afterAutospacing="0" w:line="276" w:lineRule="auto"/>
        <w:ind w:left="426" w:hanging="426"/>
        <w:textAlignment w:val="baseline"/>
        <w:rPr>
          <w:rFonts w:ascii="Calibri" w:hAnsi="Calibri" w:cs="Calibri"/>
          <w:color w:val="000000" w:themeColor="text1"/>
        </w:rPr>
      </w:pPr>
      <w:r w:rsidRPr="00A41CBB">
        <w:rPr>
          <w:rFonts w:ascii="Calibri" w:hAnsi="Calibri" w:cs="Calibri"/>
          <w:color w:val="000000" w:themeColor="text1"/>
        </w:rPr>
        <w:t xml:space="preserve">Wykonawca, za pośrednictwem </w:t>
      </w:r>
      <w:hyperlink r:id="rId27" w:history="1">
        <w:r w:rsidRPr="00A41CBB">
          <w:rPr>
            <w:rStyle w:val="Hipercze"/>
            <w:rFonts w:ascii="Calibri" w:hAnsi="Calibri" w:cs="Calibri"/>
            <w:color w:val="000000" w:themeColor="text1"/>
          </w:rPr>
          <w:t>platformazakupowa.pl</w:t>
        </w:r>
      </w:hyperlink>
      <w:r w:rsidRPr="00A41CBB">
        <w:rPr>
          <w:rFonts w:ascii="Calibri" w:hAnsi="Calibri" w:cs="Calibri"/>
          <w:color w:val="000000" w:themeColor="text1"/>
        </w:rPr>
        <w:t xml:space="preserve"> może przed upływem terminu do składania ofert zmienić lub wycofać ofertę. </w:t>
      </w:r>
    </w:p>
    <w:p w14:paraId="13BAFF8B" w14:textId="77777777" w:rsidR="001D2B07" w:rsidRPr="00A41CBB" w:rsidRDefault="00F67120" w:rsidP="00A41CBB">
      <w:pPr>
        <w:pStyle w:val="NormalnyWeb"/>
        <w:numPr>
          <w:ilvl w:val="0"/>
          <w:numId w:val="9"/>
        </w:numPr>
        <w:tabs>
          <w:tab w:val="left" w:pos="1418"/>
        </w:tabs>
        <w:spacing w:before="160" w:beforeAutospacing="0" w:after="0" w:afterAutospacing="0" w:line="276" w:lineRule="auto"/>
        <w:ind w:left="426" w:hanging="426"/>
        <w:textAlignment w:val="baseline"/>
        <w:rPr>
          <w:rFonts w:ascii="Calibri" w:hAnsi="Calibri" w:cs="Calibri"/>
          <w:color w:val="000000" w:themeColor="text1"/>
        </w:rPr>
      </w:pPr>
      <w:r w:rsidRPr="00A41CBB">
        <w:rPr>
          <w:rFonts w:ascii="Calibri" w:hAnsi="Calibri" w:cs="Calibri"/>
          <w:color w:val="000000" w:themeColor="text1"/>
        </w:rPr>
        <w:lastRenderedPageBreak/>
        <w:t xml:space="preserve">Szczegółowa instrukcja dla Wykonawców dotycząca złożenia, zmiany i wycofania oferty znajduje się na stronie internetowej pod adresem:  </w:t>
      </w:r>
      <w:hyperlink r:id="rId28" w:history="1">
        <w:r w:rsidRPr="00A41CBB">
          <w:rPr>
            <w:rStyle w:val="Hipercze"/>
            <w:rFonts w:ascii="Calibri" w:hAnsi="Calibri" w:cs="Calibri"/>
            <w:color w:val="000000" w:themeColor="text1"/>
          </w:rPr>
          <w:t>https://platformazakupowa.pl/strona/45-instrukcje</w:t>
        </w:r>
      </w:hyperlink>
    </w:p>
    <w:p w14:paraId="07EA22BC" w14:textId="77777777" w:rsidR="001D2B07" w:rsidRPr="00A41CBB" w:rsidRDefault="00F67120" w:rsidP="00A41CBB">
      <w:pPr>
        <w:pStyle w:val="NormalnyWeb"/>
        <w:numPr>
          <w:ilvl w:val="0"/>
          <w:numId w:val="9"/>
        </w:numPr>
        <w:tabs>
          <w:tab w:val="left" w:pos="1418"/>
        </w:tabs>
        <w:spacing w:before="160" w:beforeAutospacing="0" w:after="0" w:afterAutospacing="0" w:line="276" w:lineRule="auto"/>
        <w:ind w:left="426" w:hanging="426"/>
        <w:textAlignment w:val="baseline"/>
        <w:rPr>
          <w:rFonts w:ascii="Calibri" w:hAnsi="Calibri" w:cs="Calibri"/>
          <w:color w:val="000000" w:themeColor="text1"/>
        </w:rPr>
      </w:pPr>
      <w:r w:rsidRPr="00A41CBB">
        <w:rPr>
          <w:rFonts w:ascii="Calibri" w:hAnsi="Calibri" w:cs="Calibri"/>
          <w:bCs/>
          <w:color w:val="000000" w:themeColor="text1"/>
        </w:rPr>
        <w:t xml:space="preserve">Zamawiający nie ponosi odpowiedzialności za złożenie oferty w sposób niezgodny z Instrukcją korzystania z </w:t>
      </w:r>
      <w:hyperlink r:id="rId29" w:history="1">
        <w:r w:rsidRPr="00A41CBB">
          <w:rPr>
            <w:rStyle w:val="Hipercze"/>
            <w:rFonts w:ascii="Calibri" w:hAnsi="Calibri" w:cs="Calibri"/>
            <w:bCs/>
            <w:color w:val="000000" w:themeColor="text1"/>
          </w:rPr>
          <w:t>platformazakupowa.pl</w:t>
        </w:r>
      </w:hyperlink>
      <w:r w:rsidRPr="00A41CBB">
        <w:rPr>
          <w:rFonts w:ascii="Calibri" w:hAnsi="Calibri" w:cs="Calibri"/>
          <w:color w:val="000000" w:themeColor="text1"/>
        </w:rPr>
        <w:t>,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 ponieważ nie został spełniony obowiązek narzucony w art. 221 Ustawy Prawo Zamówień Publicznych.</w:t>
      </w:r>
    </w:p>
    <w:p w14:paraId="3C43325B" w14:textId="77777777" w:rsidR="00F67120" w:rsidRPr="00A41CBB" w:rsidRDefault="00F67120" w:rsidP="00A41CBB">
      <w:pPr>
        <w:pStyle w:val="NormalnyWeb"/>
        <w:numPr>
          <w:ilvl w:val="0"/>
          <w:numId w:val="9"/>
        </w:numPr>
        <w:tabs>
          <w:tab w:val="left" w:pos="1418"/>
        </w:tabs>
        <w:spacing w:before="160" w:beforeAutospacing="0" w:after="0" w:afterAutospacing="0" w:line="276" w:lineRule="auto"/>
        <w:ind w:left="426" w:hanging="426"/>
        <w:textAlignment w:val="baseline"/>
        <w:rPr>
          <w:rFonts w:ascii="Calibri" w:hAnsi="Calibri" w:cs="Calibri"/>
          <w:color w:val="000000" w:themeColor="text1"/>
        </w:rPr>
      </w:pPr>
      <w:r w:rsidRPr="00A41CBB">
        <w:rPr>
          <w:rFonts w:ascii="Calibri" w:hAnsi="Calibri" w:cs="Calibri"/>
          <w:color w:val="000000" w:themeColor="text1"/>
        </w:rPr>
        <w:t xml:space="preserve">W przypadku pytań technicznych związanych z funkcjonowaniem platformy należy kontaktować się z Centrum Wsparcia Klienta Platformy: </w:t>
      </w:r>
      <w:r w:rsidR="00B15F85" w:rsidRPr="00A41CBB">
        <w:rPr>
          <w:rFonts w:ascii="Calibri" w:hAnsi="Calibri" w:cs="Calibri"/>
          <w:color w:val="000000" w:themeColor="text1"/>
        </w:rPr>
        <w:t>numer</w:t>
      </w:r>
      <w:r w:rsidRPr="00A41CBB">
        <w:rPr>
          <w:rFonts w:ascii="Calibri" w:hAnsi="Calibri" w:cs="Calibri"/>
          <w:color w:val="000000" w:themeColor="text1"/>
        </w:rPr>
        <w:t xml:space="preserve"> tel. (22) 101 02 02, adres e-mail: </w:t>
      </w:r>
      <w:hyperlink r:id="rId30" w:history="1">
        <w:r w:rsidRPr="00A41CBB">
          <w:rPr>
            <w:rStyle w:val="Hipercze"/>
            <w:rFonts w:ascii="Calibri" w:hAnsi="Calibri" w:cs="Calibri"/>
            <w:color w:val="000000" w:themeColor="text1"/>
          </w:rPr>
          <w:t>cwk@platformazakupowa.pl</w:t>
        </w:r>
      </w:hyperlink>
      <w:r w:rsidRPr="00A41CBB">
        <w:rPr>
          <w:rFonts w:ascii="Calibri" w:hAnsi="Calibri" w:cs="Calibri"/>
          <w:color w:val="000000" w:themeColor="text1"/>
        </w:rPr>
        <w:t xml:space="preserve"> </w:t>
      </w:r>
    </w:p>
    <w:p w14:paraId="78EF9F67" w14:textId="77777777" w:rsidR="005E043A" w:rsidRPr="00A41CBB" w:rsidRDefault="00B940A1" w:rsidP="00A41CBB">
      <w:pPr>
        <w:pStyle w:val="Nagwek1"/>
        <w:rPr>
          <w:rFonts w:ascii="Calibri" w:hAnsi="Calibri" w:cs="Calibri"/>
          <w:color w:val="000000" w:themeColor="text1"/>
        </w:rPr>
      </w:pPr>
      <w:r w:rsidRPr="00A41CBB">
        <w:rPr>
          <w:rFonts w:ascii="Calibri" w:hAnsi="Calibri" w:cs="Calibri"/>
          <w:color w:val="000000" w:themeColor="text1"/>
        </w:rPr>
        <w:t>Wymagania dotyczące wadium</w:t>
      </w:r>
    </w:p>
    <w:p w14:paraId="1BC32429" w14:textId="77777777" w:rsidR="005E043A" w:rsidRPr="00A41CBB" w:rsidRDefault="005E043A" w:rsidP="00A41CBB">
      <w:pPr>
        <w:numPr>
          <w:ilvl w:val="0"/>
          <w:numId w:val="11"/>
        </w:numPr>
        <w:spacing w:line="276" w:lineRule="auto"/>
        <w:ind w:left="426" w:hanging="426"/>
        <w:rPr>
          <w:rFonts w:cs="Calibri"/>
          <w:color w:val="000000" w:themeColor="text1"/>
          <w:sz w:val="24"/>
          <w:szCs w:val="24"/>
        </w:rPr>
      </w:pPr>
      <w:r w:rsidRPr="00A41CBB">
        <w:rPr>
          <w:rFonts w:cs="Calibri"/>
          <w:color w:val="000000" w:themeColor="text1"/>
          <w:sz w:val="24"/>
          <w:szCs w:val="24"/>
        </w:rPr>
        <w:t xml:space="preserve">Zamawiający </w:t>
      </w:r>
      <w:r w:rsidR="00CA5EFC" w:rsidRPr="00A41CBB">
        <w:rPr>
          <w:rFonts w:cs="Calibri"/>
          <w:color w:val="000000" w:themeColor="text1"/>
          <w:sz w:val="24"/>
          <w:szCs w:val="24"/>
        </w:rPr>
        <w:t xml:space="preserve">nie </w:t>
      </w:r>
      <w:r w:rsidRPr="00A41CBB">
        <w:rPr>
          <w:rFonts w:cs="Calibri"/>
          <w:color w:val="000000" w:themeColor="text1"/>
          <w:sz w:val="24"/>
          <w:szCs w:val="24"/>
        </w:rPr>
        <w:t xml:space="preserve">wymaga zabezpieczenia oferty wadium. </w:t>
      </w:r>
    </w:p>
    <w:p w14:paraId="284F088C" w14:textId="77777777" w:rsidR="005E043A" w:rsidRPr="00A41CBB" w:rsidRDefault="00B940A1" w:rsidP="00A41CBB">
      <w:pPr>
        <w:pStyle w:val="Nagwek1"/>
        <w:rPr>
          <w:rFonts w:ascii="Calibri" w:hAnsi="Calibri" w:cs="Calibri"/>
          <w:color w:val="000000" w:themeColor="text1"/>
        </w:rPr>
      </w:pPr>
      <w:r w:rsidRPr="00A41CBB">
        <w:rPr>
          <w:rFonts w:ascii="Calibri" w:hAnsi="Calibri" w:cs="Calibri"/>
          <w:color w:val="000000" w:themeColor="text1"/>
        </w:rPr>
        <w:t>Opis sposobu obliczania ceny</w:t>
      </w:r>
    </w:p>
    <w:p w14:paraId="7B07998E" w14:textId="77777777" w:rsidR="005E043A" w:rsidRPr="00A41CBB" w:rsidRDefault="005E043A" w:rsidP="00A41CBB">
      <w:pPr>
        <w:numPr>
          <w:ilvl w:val="0"/>
          <w:numId w:val="4"/>
        </w:numPr>
        <w:tabs>
          <w:tab w:val="clear" w:pos="360"/>
          <w:tab w:val="num" w:pos="567"/>
        </w:tabs>
        <w:spacing w:line="276" w:lineRule="auto"/>
        <w:ind w:left="426" w:hanging="426"/>
        <w:rPr>
          <w:rFonts w:cs="Calibri"/>
          <w:bCs/>
          <w:color w:val="000000" w:themeColor="text1"/>
          <w:sz w:val="24"/>
          <w:szCs w:val="24"/>
        </w:rPr>
      </w:pPr>
      <w:r w:rsidRPr="00A41CBB">
        <w:rPr>
          <w:rFonts w:cs="Calibri"/>
          <w:bCs/>
          <w:color w:val="000000" w:themeColor="text1"/>
          <w:sz w:val="24"/>
          <w:szCs w:val="24"/>
        </w:rPr>
        <w:t xml:space="preserve">Wykonawca uwzględniając wszystkie wymogi opisane w niniejszej SWZ, zobowiązany jest ująć w cenie wszelkie koszty niezbędne dla prawidłowego i pełnego wykonania przedmiotu zamówienia oraz uwzględnić wszystkie opłaty i podatki, a także ewentualne upusty i rabaty zastosowane przez Wykonawcę. </w:t>
      </w:r>
    </w:p>
    <w:p w14:paraId="6D9ACD5A" w14:textId="77777777" w:rsidR="00124394" w:rsidRPr="00A41CBB" w:rsidRDefault="00302B95" w:rsidP="00A41CBB">
      <w:pPr>
        <w:pStyle w:val="WW-Tekstpodstawowy2"/>
        <w:numPr>
          <w:ilvl w:val="0"/>
          <w:numId w:val="4"/>
        </w:numPr>
        <w:spacing w:before="120" w:after="120" w:line="276" w:lineRule="auto"/>
        <w:jc w:val="left"/>
        <w:rPr>
          <w:rFonts w:ascii="Calibri" w:hAnsi="Calibri" w:cs="Calibri"/>
          <w:szCs w:val="24"/>
        </w:rPr>
      </w:pPr>
      <w:r w:rsidRPr="00A41CBB">
        <w:rPr>
          <w:rFonts w:ascii="Calibri" w:hAnsi="Calibri" w:cs="Calibri"/>
          <w:color w:val="000000" w:themeColor="text1"/>
          <w:szCs w:val="24"/>
        </w:rPr>
        <w:t xml:space="preserve">Podana w ofercie cena brutto musi uwzględniać wszystkie wymagania Zamawiającego określone w niniejszej Specyfikacji Warunków Zamówienia, obejmować wszystkie koszty jakie Wykonawca poniesie z tytułu należytego, zgodnego z umową wykonania </w:t>
      </w:r>
      <w:r w:rsidR="00752B47" w:rsidRPr="00A41CBB">
        <w:rPr>
          <w:rFonts w:ascii="Calibri" w:hAnsi="Calibri" w:cs="Calibri"/>
          <w:color w:val="000000" w:themeColor="text1"/>
          <w:szCs w:val="24"/>
        </w:rPr>
        <w:t>całe</w:t>
      </w:r>
      <w:r w:rsidR="00AE5345" w:rsidRPr="00A41CBB">
        <w:rPr>
          <w:rFonts w:ascii="Calibri" w:hAnsi="Calibri" w:cs="Calibri"/>
          <w:color w:val="000000" w:themeColor="text1"/>
          <w:szCs w:val="24"/>
        </w:rPr>
        <w:t xml:space="preserve">go </w:t>
      </w:r>
      <w:r w:rsidRPr="00A41CBB">
        <w:rPr>
          <w:rFonts w:ascii="Calibri" w:hAnsi="Calibri" w:cs="Calibri"/>
          <w:color w:val="000000" w:themeColor="text1"/>
          <w:szCs w:val="24"/>
        </w:rPr>
        <w:t>przedmiotu zamówienia</w:t>
      </w:r>
      <w:r w:rsidRPr="00A41CBB">
        <w:rPr>
          <w:rFonts w:ascii="Calibri" w:hAnsi="Calibri" w:cs="Calibri"/>
          <w:szCs w:val="24"/>
        </w:rPr>
        <w:t xml:space="preserve">. </w:t>
      </w:r>
      <w:r w:rsidRPr="00A41CBB">
        <w:rPr>
          <w:rFonts w:ascii="Calibri" w:hAnsi="Calibri" w:cs="Calibri"/>
          <w:b/>
          <w:szCs w:val="24"/>
        </w:rPr>
        <w:t xml:space="preserve">Cena brutto realizacji całości przedmiotu zamówienia powinna być wyliczona zgodnie z treścią </w:t>
      </w:r>
      <w:r w:rsidR="00931822" w:rsidRPr="00A41CBB">
        <w:rPr>
          <w:rFonts w:ascii="Calibri" w:hAnsi="Calibri" w:cs="Calibri"/>
          <w:b/>
          <w:szCs w:val="24"/>
        </w:rPr>
        <w:t>F</w:t>
      </w:r>
      <w:r w:rsidRPr="00A41CBB">
        <w:rPr>
          <w:rFonts w:ascii="Calibri" w:hAnsi="Calibri" w:cs="Calibri"/>
          <w:b/>
          <w:szCs w:val="24"/>
        </w:rPr>
        <w:t xml:space="preserve">ormularza </w:t>
      </w:r>
      <w:r w:rsidR="00931822" w:rsidRPr="00A41CBB">
        <w:rPr>
          <w:rFonts w:ascii="Calibri" w:hAnsi="Calibri" w:cs="Calibri"/>
          <w:b/>
          <w:szCs w:val="24"/>
        </w:rPr>
        <w:t>A</w:t>
      </w:r>
      <w:r w:rsidRPr="00A41CBB">
        <w:rPr>
          <w:rFonts w:ascii="Calibri" w:hAnsi="Calibri" w:cs="Calibri"/>
          <w:b/>
          <w:szCs w:val="24"/>
        </w:rPr>
        <w:t>sortymentowo-</w:t>
      </w:r>
      <w:r w:rsidR="00931822" w:rsidRPr="00A41CBB">
        <w:rPr>
          <w:rFonts w:ascii="Calibri" w:hAnsi="Calibri" w:cs="Calibri"/>
          <w:b/>
          <w:szCs w:val="24"/>
        </w:rPr>
        <w:t>C</w:t>
      </w:r>
      <w:r w:rsidRPr="00A41CBB">
        <w:rPr>
          <w:rFonts w:ascii="Calibri" w:hAnsi="Calibri" w:cs="Calibri"/>
          <w:b/>
          <w:szCs w:val="24"/>
        </w:rPr>
        <w:t xml:space="preserve">enowego </w:t>
      </w:r>
      <w:r w:rsidR="00AC27D4" w:rsidRPr="00A41CBB">
        <w:rPr>
          <w:rFonts w:ascii="Calibri" w:hAnsi="Calibri" w:cs="Calibri"/>
          <w:b/>
          <w:szCs w:val="24"/>
        </w:rPr>
        <w:t xml:space="preserve">stanowiącego </w:t>
      </w:r>
      <w:r w:rsidRPr="00A41CBB">
        <w:rPr>
          <w:rFonts w:ascii="Calibri" w:hAnsi="Calibri" w:cs="Calibri"/>
          <w:b/>
          <w:szCs w:val="24"/>
        </w:rPr>
        <w:t xml:space="preserve">załącznik numer </w:t>
      </w:r>
      <w:r w:rsidR="00931822" w:rsidRPr="00A41CBB">
        <w:rPr>
          <w:rFonts w:ascii="Calibri" w:hAnsi="Calibri" w:cs="Calibri"/>
          <w:b/>
          <w:szCs w:val="24"/>
        </w:rPr>
        <w:t>2</w:t>
      </w:r>
      <w:r w:rsidR="00456CF6" w:rsidRPr="00A41CBB">
        <w:rPr>
          <w:rFonts w:ascii="Calibri" w:hAnsi="Calibri" w:cs="Calibri"/>
          <w:b/>
          <w:szCs w:val="24"/>
        </w:rPr>
        <w:t xml:space="preserve"> </w:t>
      </w:r>
      <w:r w:rsidR="00AC27D4" w:rsidRPr="00A41CBB">
        <w:rPr>
          <w:rFonts w:ascii="Calibri" w:hAnsi="Calibri" w:cs="Calibri"/>
          <w:b/>
          <w:szCs w:val="24"/>
        </w:rPr>
        <w:t>d</w:t>
      </w:r>
      <w:r w:rsidRPr="00A41CBB">
        <w:rPr>
          <w:rFonts w:ascii="Calibri" w:hAnsi="Calibri" w:cs="Calibri"/>
          <w:b/>
          <w:szCs w:val="24"/>
        </w:rPr>
        <w:t>o SWZ.</w:t>
      </w:r>
      <w:r w:rsidRPr="00A41CBB">
        <w:rPr>
          <w:rFonts w:ascii="Calibri" w:hAnsi="Calibri" w:cs="Calibri"/>
          <w:szCs w:val="24"/>
        </w:rPr>
        <w:t xml:space="preserve"> </w:t>
      </w:r>
    </w:p>
    <w:p w14:paraId="66C4DDC5" w14:textId="77777777" w:rsidR="005E043A" w:rsidRPr="00A41CBB" w:rsidRDefault="005E043A" w:rsidP="00A41CBB">
      <w:pPr>
        <w:numPr>
          <w:ilvl w:val="0"/>
          <w:numId w:val="4"/>
        </w:numPr>
        <w:tabs>
          <w:tab w:val="clear" w:pos="360"/>
          <w:tab w:val="num" w:pos="567"/>
        </w:tabs>
        <w:spacing w:line="276" w:lineRule="auto"/>
        <w:ind w:left="426" w:hanging="426"/>
        <w:rPr>
          <w:rFonts w:cs="Calibri"/>
          <w:bCs/>
          <w:color w:val="000000" w:themeColor="text1"/>
          <w:sz w:val="24"/>
          <w:szCs w:val="24"/>
        </w:rPr>
      </w:pPr>
      <w:r w:rsidRPr="00A41CBB">
        <w:rPr>
          <w:rFonts w:cs="Calibri"/>
          <w:sz w:val="24"/>
          <w:szCs w:val="24"/>
        </w:rPr>
        <w:t xml:space="preserve">Cena winna być wyrażona w złotych polskich. W złotych polskich będą również </w:t>
      </w:r>
      <w:r w:rsidRPr="00A41CBB">
        <w:rPr>
          <w:rFonts w:cs="Calibri"/>
          <w:color w:val="000000" w:themeColor="text1"/>
          <w:sz w:val="24"/>
          <w:szCs w:val="24"/>
        </w:rPr>
        <w:t>prowadzone rozliczenia pomiędzy Zamawiającym a Wykonawcą.</w:t>
      </w:r>
    </w:p>
    <w:p w14:paraId="297CB3F2" w14:textId="77777777" w:rsidR="005E043A" w:rsidRPr="00A41CBB" w:rsidRDefault="005E043A" w:rsidP="00A41CBB">
      <w:pPr>
        <w:numPr>
          <w:ilvl w:val="0"/>
          <w:numId w:val="4"/>
        </w:numPr>
        <w:tabs>
          <w:tab w:val="clear" w:pos="360"/>
          <w:tab w:val="num" w:pos="567"/>
        </w:tabs>
        <w:spacing w:line="276" w:lineRule="auto"/>
        <w:ind w:left="426" w:hanging="426"/>
        <w:rPr>
          <w:rFonts w:cs="Calibri"/>
          <w:bCs/>
          <w:color w:val="000000" w:themeColor="text1"/>
          <w:sz w:val="24"/>
          <w:szCs w:val="24"/>
        </w:rPr>
      </w:pPr>
      <w:r w:rsidRPr="00A41CBB">
        <w:rPr>
          <w:rFonts w:cs="Calibri"/>
          <w:color w:val="000000" w:themeColor="text1"/>
          <w:sz w:val="24"/>
          <w:szCs w:val="24"/>
        </w:rPr>
        <w:t xml:space="preserve">Cena winna być podana z dokładnością do dwóch miejsc po przecinku. Cenę oferty należy zaokrąglić się do pełnych groszy, przy czym końcówki poniżej 0,5 gr pomija się, a końcówki 0,5 grosza i wyższe zaokrągla się do 1 grosza. </w:t>
      </w:r>
    </w:p>
    <w:p w14:paraId="30101B8A" w14:textId="77777777" w:rsidR="005E043A" w:rsidRPr="00A41CBB" w:rsidRDefault="005E043A" w:rsidP="00A41CBB">
      <w:pPr>
        <w:numPr>
          <w:ilvl w:val="0"/>
          <w:numId w:val="4"/>
        </w:numPr>
        <w:tabs>
          <w:tab w:val="clear" w:pos="360"/>
          <w:tab w:val="num" w:pos="567"/>
        </w:tabs>
        <w:spacing w:line="276" w:lineRule="auto"/>
        <w:ind w:left="426" w:hanging="426"/>
        <w:rPr>
          <w:rFonts w:cs="Calibri"/>
          <w:bCs/>
          <w:color w:val="000000" w:themeColor="text1"/>
          <w:sz w:val="24"/>
          <w:szCs w:val="24"/>
        </w:rPr>
      </w:pPr>
      <w:r w:rsidRPr="00A41CBB">
        <w:rPr>
          <w:rFonts w:cs="Calibri"/>
          <w:bCs/>
          <w:color w:val="000000" w:themeColor="text1"/>
          <w:sz w:val="24"/>
          <w:szCs w:val="24"/>
        </w:rPr>
        <w:t>Cena zawarta w ofercie musi być określona jednoznacznie oraz być ceną ostateczną i stałą, niepodlegającą waloryzacji.</w:t>
      </w:r>
    </w:p>
    <w:p w14:paraId="74FD41B0" w14:textId="77777777" w:rsidR="005E043A" w:rsidRPr="00A41CBB" w:rsidRDefault="005E043A" w:rsidP="00A41CBB">
      <w:pPr>
        <w:numPr>
          <w:ilvl w:val="0"/>
          <w:numId w:val="4"/>
        </w:numPr>
        <w:tabs>
          <w:tab w:val="clear" w:pos="360"/>
          <w:tab w:val="num" w:pos="567"/>
        </w:tabs>
        <w:spacing w:line="276" w:lineRule="auto"/>
        <w:ind w:left="426" w:hanging="426"/>
        <w:rPr>
          <w:rFonts w:cs="Calibri"/>
          <w:bCs/>
          <w:color w:val="000000" w:themeColor="text1"/>
          <w:sz w:val="24"/>
          <w:szCs w:val="24"/>
        </w:rPr>
      </w:pPr>
      <w:r w:rsidRPr="00A41CBB">
        <w:rPr>
          <w:rFonts w:cs="Calibri"/>
          <w:bCs/>
          <w:color w:val="000000" w:themeColor="text1"/>
          <w:sz w:val="24"/>
          <w:szCs w:val="24"/>
        </w:rPr>
        <w:t>Zamawiający nie dopuszcza rozliczeń w walucie obcej.</w:t>
      </w:r>
    </w:p>
    <w:p w14:paraId="32CE04DC" w14:textId="77777777" w:rsidR="005E043A" w:rsidRPr="00A41CBB" w:rsidRDefault="005E043A" w:rsidP="00A41CBB">
      <w:pPr>
        <w:numPr>
          <w:ilvl w:val="0"/>
          <w:numId w:val="4"/>
        </w:numPr>
        <w:tabs>
          <w:tab w:val="clear" w:pos="360"/>
          <w:tab w:val="num" w:pos="567"/>
        </w:tabs>
        <w:spacing w:line="276" w:lineRule="auto"/>
        <w:ind w:left="426" w:hanging="426"/>
        <w:rPr>
          <w:rFonts w:cs="Calibri"/>
          <w:bCs/>
          <w:color w:val="000000" w:themeColor="text1"/>
          <w:sz w:val="24"/>
          <w:szCs w:val="24"/>
        </w:rPr>
      </w:pPr>
      <w:r w:rsidRPr="00A41CBB">
        <w:rPr>
          <w:rFonts w:cs="Calibri"/>
          <w:b/>
          <w:color w:val="000000" w:themeColor="text1"/>
          <w:sz w:val="24"/>
          <w:szCs w:val="24"/>
        </w:rPr>
        <w:lastRenderedPageBreak/>
        <w:t>Jeżeli w postępowaniu złożono ofertę, której wybór prowadziłby do powstania u zamawiającego obowiązku podatkowego</w:t>
      </w:r>
      <w:r w:rsidRPr="00A41CBB">
        <w:rPr>
          <w:rFonts w:cs="Calibri"/>
          <w:color w:val="000000" w:themeColor="text1"/>
          <w:sz w:val="24"/>
          <w:szCs w:val="24"/>
        </w:rPr>
        <w:t xml:space="preserve"> zgodnie z przepisami o podatku od towarów i usług, zamawiający w celu oceny takiej oferty dolicza do przedstawionej w niej ceny podatek od towarów i usług, który miałby obowiązek rozliczyć zgodnie z tymi przepisami. W takim przypadku, Wykonawca składając ofertę jest zobowiązany poinformować Zamawiającego, że wybór oferty będzie prowadzić do powstania u Zamawiającego obowiązku podatkowego, wskazując nazwę (rodzaj) towaru lub usługi, których dostawa lub świadczenie będzie prowadzić do jego powstania, oraz wskazując ich wartość bez kwoty podatku.</w:t>
      </w:r>
      <w:r w:rsidRPr="00A41CBB">
        <w:rPr>
          <w:rFonts w:cs="Calibri"/>
          <w:bCs/>
          <w:color w:val="000000" w:themeColor="text1"/>
          <w:sz w:val="24"/>
          <w:szCs w:val="24"/>
        </w:rPr>
        <w:t xml:space="preserve"> </w:t>
      </w:r>
      <w:r w:rsidRPr="00A41CBB">
        <w:rPr>
          <w:rFonts w:cs="Calibri"/>
          <w:color w:val="000000" w:themeColor="text1"/>
          <w:sz w:val="24"/>
          <w:szCs w:val="24"/>
        </w:rPr>
        <w:t>W przypadku, gdy wybór oferty Wykonawcy będzie prowadził do powstania u zamawiającego obowiązku podatkowego zgodnie z przepisami o podatku od towarów i usług, Wykonawca w formularzu oferty nie wpisuje stawki, wysokości podatku VAT (cena nie uwzględnia podatku VAT), a jedynie informację, iż obowiązek podatkowy spoczywa na Zamawiającym.</w:t>
      </w:r>
    </w:p>
    <w:p w14:paraId="249D3295" w14:textId="77777777" w:rsidR="005E043A" w:rsidRPr="00A41CBB" w:rsidRDefault="00AF5E07" w:rsidP="00A41CBB">
      <w:pPr>
        <w:pStyle w:val="Nagwek1"/>
        <w:rPr>
          <w:rFonts w:ascii="Calibri" w:hAnsi="Calibri" w:cs="Calibri"/>
          <w:color w:val="000000" w:themeColor="text1"/>
        </w:rPr>
      </w:pPr>
      <w:r w:rsidRPr="00A41CBB">
        <w:rPr>
          <w:rFonts w:ascii="Calibri" w:hAnsi="Calibri" w:cs="Calibri"/>
          <w:color w:val="000000" w:themeColor="text1"/>
        </w:rPr>
        <w:t>Miejsce i termin składania ofert</w:t>
      </w:r>
    </w:p>
    <w:p w14:paraId="3DAA3C9F" w14:textId="51AB0E1C" w:rsidR="00AF5E07" w:rsidRPr="00A41CBB" w:rsidRDefault="00AF5E07" w:rsidP="00A41CBB">
      <w:pPr>
        <w:numPr>
          <w:ilvl w:val="0"/>
          <w:numId w:val="22"/>
        </w:numPr>
        <w:spacing w:line="276" w:lineRule="auto"/>
        <w:ind w:left="426" w:hanging="284"/>
        <w:rPr>
          <w:rFonts w:cs="Calibri"/>
          <w:iCs/>
          <w:color w:val="000000" w:themeColor="text1"/>
          <w:sz w:val="24"/>
          <w:szCs w:val="24"/>
        </w:rPr>
      </w:pPr>
      <w:r w:rsidRPr="00A41CBB">
        <w:rPr>
          <w:rFonts w:cs="Calibri"/>
          <w:color w:val="000000" w:themeColor="text1"/>
          <w:sz w:val="24"/>
          <w:szCs w:val="24"/>
        </w:rPr>
        <w:t xml:space="preserve">Ofertę (sporządzoną na załączniku </w:t>
      </w:r>
      <w:r w:rsidR="00B15F85" w:rsidRPr="00A41CBB">
        <w:rPr>
          <w:rFonts w:cs="Calibri"/>
          <w:color w:val="000000" w:themeColor="text1"/>
          <w:sz w:val="24"/>
          <w:szCs w:val="24"/>
        </w:rPr>
        <w:t>numer</w:t>
      </w:r>
      <w:r w:rsidRPr="00A41CBB">
        <w:rPr>
          <w:rFonts w:cs="Calibri"/>
          <w:color w:val="000000" w:themeColor="text1"/>
          <w:sz w:val="24"/>
          <w:szCs w:val="24"/>
        </w:rPr>
        <w:t xml:space="preserve"> </w:t>
      </w:r>
      <w:r w:rsidR="00484D07" w:rsidRPr="00A41CBB">
        <w:rPr>
          <w:rFonts w:cs="Calibri"/>
          <w:color w:val="000000" w:themeColor="text1"/>
          <w:sz w:val="24"/>
          <w:szCs w:val="24"/>
        </w:rPr>
        <w:t>1</w:t>
      </w:r>
      <w:r w:rsidRPr="00A41CBB">
        <w:rPr>
          <w:rFonts w:cs="Calibri"/>
          <w:color w:val="000000" w:themeColor="text1"/>
          <w:sz w:val="24"/>
          <w:szCs w:val="24"/>
        </w:rPr>
        <w:t xml:space="preserve"> do SWZ </w:t>
      </w:r>
      <w:r w:rsidR="00931822" w:rsidRPr="00A41CBB">
        <w:rPr>
          <w:rFonts w:cs="Calibri"/>
          <w:color w:val="000000" w:themeColor="text1"/>
          <w:sz w:val="24"/>
          <w:szCs w:val="24"/>
        </w:rPr>
        <w:t>i</w:t>
      </w:r>
      <w:r w:rsidR="00C505EE" w:rsidRPr="00A41CBB">
        <w:rPr>
          <w:rFonts w:cs="Calibri"/>
          <w:color w:val="000000" w:themeColor="text1"/>
          <w:sz w:val="24"/>
          <w:szCs w:val="24"/>
        </w:rPr>
        <w:t xml:space="preserve"> </w:t>
      </w:r>
      <w:r w:rsidR="00931822" w:rsidRPr="00A41CBB">
        <w:rPr>
          <w:rFonts w:cs="Calibri"/>
          <w:color w:val="000000" w:themeColor="text1"/>
          <w:sz w:val="24"/>
          <w:szCs w:val="24"/>
        </w:rPr>
        <w:t xml:space="preserve">załączniku numer 2 do SWZ </w:t>
      </w:r>
      <w:r w:rsidRPr="00A41CBB">
        <w:rPr>
          <w:rFonts w:cs="Calibri"/>
          <w:color w:val="000000" w:themeColor="text1"/>
          <w:sz w:val="24"/>
          <w:szCs w:val="24"/>
        </w:rPr>
        <w:t>wraz z wymaganymi dokumentami lub oświadczeniami</w:t>
      </w:r>
      <w:r w:rsidR="000847CC" w:rsidRPr="00A41CBB">
        <w:rPr>
          <w:rFonts w:cs="Calibri"/>
          <w:color w:val="000000" w:themeColor="text1"/>
          <w:sz w:val="24"/>
          <w:szCs w:val="24"/>
        </w:rPr>
        <w:t>)</w:t>
      </w:r>
      <w:r w:rsidRPr="00A41CBB">
        <w:rPr>
          <w:rFonts w:cs="Calibri"/>
          <w:color w:val="000000" w:themeColor="text1"/>
          <w:sz w:val="24"/>
          <w:szCs w:val="24"/>
        </w:rPr>
        <w:t xml:space="preserve"> należy umieścić na platformie zakupowej pod adresem</w:t>
      </w:r>
      <w:r w:rsidR="000847CC" w:rsidRPr="00A41CBB">
        <w:rPr>
          <w:rFonts w:cs="Calibri"/>
          <w:color w:val="000000" w:themeColor="text1"/>
          <w:sz w:val="24"/>
          <w:szCs w:val="24"/>
        </w:rPr>
        <w:t>:</w:t>
      </w:r>
      <w:r w:rsidRPr="00A41CBB">
        <w:rPr>
          <w:rFonts w:cs="Calibri"/>
          <w:color w:val="000000" w:themeColor="text1"/>
          <w:sz w:val="24"/>
          <w:szCs w:val="24"/>
        </w:rPr>
        <w:t xml:space="preserve"> </w:t>
      </w:r>
      <w:hyperlink r:id="rId31" w:history="1">
        <w:r w:rsidR="00C46DC0" w:rsidRPr="00A41CBB">
          <w:rPr>
            <w:rStyle w:val="Hipercze"/>
            <w:rFonts w:cs="Calibri"/>
            <w:color w:val="000000" w:themeColor="text1"/>
            <w:sz w:val="24"/>
            <w:szCs w:val="24"/>
          </w:rPr>
          <w:t xml:space="preserve"> https://platformazakupowa.pl/transakcja/1293032</w:t>
        </w:r>
      </w:hyperlink>
      <w:r w:rsidR="00BF6520" w:rsidRPr="00A41CBB">
        <w:rPr>
          <w:rFonts w:cs="Calibri"/>
          <w:color w:val="000000" w:themeColor="text1"/>
          <w:sz w:val="24"/>
          <w:szCs w:val="24"/>
        </w:rPr>
        <w:t>.</w:t>
      </w:r>
    </w:p>
    <w:p w14:paraId="46E465F8" w14:textId="1E662313" w:rsidR="005E043A" w:rsidRPr="00A41CBB" w:rsidRDefault="005E043A" w:rsidP="00A41CBB">
      <w:pPr>
        <w:numPr>
          <w:ilvl w:val="0"/>
          <w:numId w:val="22"/>
        </w:numPr>
        <w:spacing w:line="276" w:lineRule="auto"/>
        <w:ind w:left="426" w:hanging="284"/>
        <w:rPr>
          <w:rFonts w:cs="Calibri"/>
          <w:iCs/>
          <w:color w:val="000000" w:themeColor="text1"/>
          <w:sz w:val="24"/>
          <w:szCs w:val="24"/>
        </w:rPr>
      </w:pPr>
      <w:r w:rsidRPr="00A41CBB">
        <w:rPr>
          <w:rFonts w:cs="Calibri"/>
          <w:b/>
          <w:color w:val="000000" w:themeColor="text1"/>
          <w:sz w:val="24"/>
          <w:szCs w:val="24"/>
        </w:rPr>
        <w:t>Termin składania ofert</w:t>
      </w:r>
      <w:r w:rsidRPr="00A41CBB">
        <w:rPr>
          <w:rFonts w:cs="Calibri"/>
          <w:color w:val="000000" w:themeColor="text1"/>
          <w:sz w:val="24"/>
          <w:szCs w:val="24"/>
        </w:rPr>
        <w:t xml:space="preserve"> upływa </w:t>
      </w:r>
      <w:r w:rsidRPr="00A41CBB">
        <w:rPr>
          <w:rFonts w:cs="Calibri"/>
          <w:b/>
          <w:color w:val="000000" w:themeColor="text1"/>
          <w:sz w:val="24"/>
          <w:szCs w:val="24"/>
        </w:rPr>
        <w:t>dnia</w:t>
      </w:r>
      <w:r w:rsidR="003C03BE" w:rsidRPr="00A41CBB">
        <w:rPr>
          <w:rFonts w:cs="Calibri"/>
          <w:b/>
          <w:bCs/>
          <w:color w:val="000000" w:themeColor="text1"/>
          <w:sz w:val="24"/>
          <w:szCs w:val="24"/>
        </w:rPr>
        <w:t xml:space="preserve"> </w:t>
      </w:r>
      <w:r w:rsidR="004D28C2" w:rsidRPr="00A41CBB">
        <w:rPr>
          <w:rFonts w:cs="Calibri"/>
          <w:b/>
          <w:bCs/>
          <w:color w:val="000000" w:themeColor="text1"/>
          <w:sz w:val="24"/>
          <w:szCs w:val="24"/>
        </w:rPr>
        <w:t>12.05</w:t>
      </w:r>
      <w:r w:rsidR="00124394" w:rsidRPr="00A41CBB">
        <w:rPr>
          <w:rFonts w:cs="Calibri"/>
          <w:b/>
          <w:bCs/>
          <w:color w:val="000000" w:themeColor="text1"/>
          <w:sz w:val="24"/>
          <w:szCs w:val="24"/>
        </w:rPr>
        <w:t>.2026</w:t>
      </w:r>
      <w:r w:rsidRPr="00A41CBB">
        <w:rPr>
          <w:rFonts w:cs="Calibri"/>
          <w:b/>
          <w:bCs/>
          <w:color w:val="000000" w:themeColor="text1"/>
          <w:sz w:val="24"/>
          <w:szCs w:val="24"/>
        </w:rPr>
        <w:t xml:space="preserve"> r. </w:t>
      </w:r>
      <w:r w:rsidRPr="00A41CBB">
        <w:rPr>
          <w:rFonts w:cs="Calibri"/>
          <w:b/>
          <w:color w:val="000000" w:themeColor="text1"/>
          <w:sz w:val="24"/>
          <w:szCs w:val="24"/>
        </w:rPr>
        <w:t xml:space="preserve">o godz. </w:t>
      </w:r>
      <w:r w:rsidR="004D28C2" w:rsidRPr="00A41CBB">
        <w:rPr>
          <w:rFonts w:cs="Calibri"/>
          <w:b/>
          <w:color w:val="000000" w:themeColor="text1"/>
          <w:sz w:val="24"/>
          <w:szCs w:val="24"/>
        </w:rPr>
        <w:t>09</w:t>
      </w:r>
      <w:r w:rsidR="006A3EB4" w:rsidRPr="00A41CBB">
        <w:rPr>
          <w:rFonts w:cs="Calibri"/>
          <w:b/>
          <w:color w:val="000000" w:themeColor="text1"/>
          <w:sz w:val="24"/>
          <w:szCs w:val="24"/>
        </w:rPr>
        <w:t>:</w:t>
      </w:r>
      <w:r w:rsidR="00484D07" w:rsidRPr="00A41CBB">
        <w:rPr>
          <w:rFonts w:cs="Calibri"/>
          <w:b/>
          <w:color w:val="000000" w:themeColor="text1"/>
          <w:sz w:val="24"/>
          <w:szCs w:val="24"/>
        </w:rPr>
        <w:t>0</w:t>
      </w:r>
      <w:r w:rsidR="006A3EB4" w:rsidRPr="00A41CBB">
        <w:rPr>
          <w:rFonts w:cs="Calibri"/>
          <w:b/>
          <w:color w:val="000000" w:themeColor="text1"/>
          <w:sz w:val="24"/>
          <w:szCs w:val="24"/>
        </w:rPr>
        <w:t>0</w:t>
      </w:r>
      <w:r w:rsidRPr="00A41CBB">
        <w:rPr>
          <w:rFonts w:cs="Calibri"/>
          <w:color w:val="000000" w:themeColor="text1"/>
          <w:sz w:val="24"/>
          <w:szCs w:val="24"/>
        </w:rPr>
        <w:t xml:space="preserve">. </w:t>
      </w:r>
    </w:p>
    <w:p w14:paraId="4328BC80" w14:textId="77777777" w:rsidR="00AF5E07" w:rsidRPr="00A41CBB" w:rsidRDefault="00AF5E07" w:rsidP="00A41CBB">
      <w:pPr>
        <w:numPr>
          <w:ilvl w:val="0"/>
          <w:numId w:val="22"/>
        </w:numPr>
        <w:spacing w:line="276" w:lineRule="auto"/>
        <w:ind w:left="426" w:hanging="284"/>
        <w:rPr>
          <w:rFonts w:cs="Calibri"/>
          <w:iCs/>
          <w:color w:val="000000" w:themeColor="text1"/>
          <w:sz w:val="24"/>
          <w:szCs w:val="24"/>
        </w:rPr>
      </w:pPr>
      <w:r w:rsidRPr="00A41CBB">
        <w:rPr>
          <w:rFonts w:cs="Calibri"/>
          <w:color w:val="000000" w:themeColor="text1"/>
          <w:sz w:val="24"/>
          <w:szCs w:val="24"/>
        </w:rPr>
        <w:t xml:space="preserve">Za datę złożenia oferty przyjmuje się datę </w:t>
      </w:r>
      <w:r w:rsidR="00684F64" w:rsidRPr="00A41CBB">
        <w:rPr>
          <w:rFonts w:cs="Calibri"/>
          <w:color w:val="000000" w:themeColor="text1"/>
          <w:sz w:val="24"/>
          <w:szCs w:val="24"/>
        </w:rPr>
        <w:t>przekazania jej w systemie (platformie) w drugim kroku składania oferty poprzez kliknięcie przycisku „Złóż ofertę” i wyświetlenie się komunikatu, ze oferta została zaszyfrowana i złożona.</w:t>
      </w:r>
    </w:p>
    <w:p w14:paraId="0CD45970" w14:textId="77777777" w:rsidR="00684F64" w:rsidRPr="00A41CBB" w:rsidRDefault="00684F64" w:rsidP="00A41CBB">
      <w:pPr>
        <w:pStyle w:val="Nagwek1"/>
        <w:rPr>
          <w:rFonts w:ascii="Calibri" w:hAnsi="Calibri" w:cs="Calibri"/>
          <w:color w:val="000000" w:themeColor="text1"/>
        </w:rPr>
      </w:pPr>
      <w:r w:rsidRPr="00A41CBB">
        <w:rPr>
          <w:rFonts w:ascii="Calibri" w:hAnsi="Calibri" w:cs="Calibri"/>
          <w:color w:val="000000" w:themeColor="text1"/>
        </w:rPr>
        <w:t>Otwarcie ofert</w:t>
      </w:r>
    </w:p>
    <w:p w14:paraId="4977D67C" w14:textId="2538F327" w:rsidR="00684F64" w:rsidRPr="00A41CBB" w:rsidRDefault="00684F64" w:rsidP="00A41CBB">
      <w:pPr>
        <w:pStyle w:val="Akapitzlist"/>
        <w:numPr>
          <w:ilvl w:val="2"/>
          <w:numId w:val="32"/>
        </w:numPr>
        <w:tabs>
          <w:tab w:val="clear" w:pos="1800"/>
          <w:tab w:val="num" w:pos="567"/>
        </w:tabs>
        <w:spacing w:before="160" w:line="276" w:lineRule="auto"/>
        <w:ind w:left="426" w:hanging="426"/>
        <w:rPr>
          <w:rFonts w:ascii="Calibri" w:hAnsi="Calibri" w:cs="Calibri"/>
          <w:iCs/>
          <w:color w:val="000000" w:themeColor="text1"/>
          <w:sz w:val="24"/>
          <w:szCs w:val="24"/>
        </w:rPr>
      </w:pPr>
      <w:r w:rsidRPr="00A41CBB">
        <w:rPr>
          <w:rFonts w:ascii="Calibri" w:hAnsi="Calibri" w:cs="Calibri"/>
          <w:iCs/>
          <w:color w:val="000000" w:themeColor="text1"/>
          <w:sz w:val="24"/>
          <w:szCs w:val="24"/>
        </w:rPr>
        <w:t xml:space="preserve">Otwarcie ofert nastąpi w </w:t>
      </w:r>
      <w:r w:rsidRPr="00A41CBB">
        <w:rPr>
          <w:rFonts w:ascii="Calibri" w:hAnsi="Calibri" w:cs="Calibri"/>
          <w:b/>
          <w:iCs/>
          <w:color w:val="000000" w:themeColor="text1"/>
          <w:sz w:val="24"/>
          <w:szCs w:val="24"/>
        </w:rPr>
        <w:t>dni</w:t>
      </w:r>
      <w:r w:rsidR="003C03BE" w:rsidRPr="00A41CBB">
        <w:rPr>
          <w:rFonts w:ascii="Calibri" w:hAnsi="Calibri" w:cs="Calibri"/>
          <w:b/>
          <w:iCs/>
          <w:color w:val="000000" w:themeColor="text1"/>
          <w:sz w:val="24"/>
          <w:szCs w:val="24"/>
        </w:rPr>
        <w:t xml:space="preserve">u </w:t>
      </w:r>
      <w:r w:rsidR="004D28C2" w:rsidRPr="00A41CBB">
        <w:rPr>
          <w:rFonts w:ascii="Calibri" w:hAnsi="Calibri" w:cs="Calibri"/>
          <w:b/>
          <w:iCs/>
          <w:color w:val="000000" w:themeColor="text1"/>
          <w:sz w:val="24"/>
          <w:szCs w:val="24"/>
        </w:rPr>
        <w:t>12.05</w:t>
      </w:r>
      <w:r w:rsidR="003C03BE" w:rsidRPr="00A41CBB">
        <w:rPr>
          <w:rFonts w:ascii="Calibri" w:hAnsi="Calibri" w:cs="Calibri"/>
          <w:b/>
          <w:iCs/>
          <w:color w:val="000000" w:themeColor="text1"/>
          <w:sz w:val="24"/>
          <w:szCs w:val="24"/>
        </w:rPr>
        <w:t>.</w:t>
      </w:r>
      <w:r w:rsidR="00124394" w:rsidRPr="00A41CBB">
        <w:rPr>
          <w:rFonts w:ascii="Calibri" w:hAnsi="Calibri" w:cs="Calibri"/>
          <w:b/>
          <w:iCs/>
          <w:color w:val="000000" w:themeColor="text1"/>
          <w:sz w:val="24"/>
          <w:szCs w:val="24"/>
        </w:rPr>
        <w:t>2026</w:t>
      </w:r>
      <w:r w:rsidR="00EC3CB7" w:rsidRPr="00A41CBB">
        <w:rPr>
          <w:rFonts w:ascii="Calibri" w:hAnsi="Calibri" w:cs="Calibri"/>
          <w:b/>
          <w:iCs/>
          <w:color w:val="000000" w:themeColor="text1"/>
          <w:sz w:val="24"/>
          <w:szCs w:val="24"/>
        </w:rPr>
        <w:t xml:space="preserve"> r.</w:t>
      </w:r>
      <w:r w:rsidRPr="00A41CBB">
        <w:rPr>
          <w:rFonts w:ascii="Calibri" w:hAnsi="Calibri" w:cs="Calibri"/>
          <w:b/>
          <w:iCs/>
          <w:color w:val="000000" w:themeColor="text1"/>
          <w:sz w:val="24"/>
          <w:szCs w:val="24"/>
        </w:rPr>
        <w:t xml:space="preserve"> o godzinie </w:t>
      </w:r>
      <w:r w:rsidR="004D28C2" w:rsidRPr="00A41CBB">
        <w:rPr>
          <w:rFonts w:ascii="Calibri" w:hAnsi="Calibri" w:cs="Calibri"/>
          <w:b/>
          <w:iCs/>
          <w:color w:val="000000" w:themeColor="text1"/>
          <w:sz w:val="24"/>
          <w:szCs w:val="24"/>
        </w:rPr>
        <w:t>09</w:t>
      </w:r>
      <w:r w:rsidR="00484D07" w:rsidRPr="00A41CBB">
        <w:rPr>
          <w:rFonts w:ascii="Calibri" w:hAnsi="Calibri" w:cs="Calibri"/>
          <w:b/>
          <w:iCs/>
          <w:color w:val="000000" w:themeColor="text1"/>
          <w:sz w:val="24"/>
          <w:szCs w:val="24"/>
        </w:rPr>
        <w:t>:30</w:t>
      </w:r>
      <w:r w:rsidR="00484D07" w:rsidRPr="00A41CBB">
        <w:rPr>
          <w:rFonts w:ascii="Calibri" w:hAnsi="Calibri" w:cs="Calibri"/>
          <w:iCs/>
          <w:color w:val="000000" w:themeColor="text1"/>
          <w:sz w:val="24"/>
          <w:szCs w:val="24"/>
        </w:rPr>
        <w:t xml:space="preserve"> </w:t>
      </w:r>
      <w:r w:rsidRPr="00A41CBB">
        <w:rPr>
          <w:rFonts w:ascii="Calibri" w:hAnsi="Calibri" w:cs="Calibri"/>
          <w:iCs/>
          <w:color w:val="000000" w:themeColor="text1"/>
          <w:sz w:val="24"/>
          <w:szCs w:val="24"/>
        </w:rPr>
        <w:t>za pośrednictwem Platformy zakupowej.</w:t>
      </w:r>
    </w:p>
    <w:p w14:paraId="156C20C0" w14:textId="77777777" w:rsidR="00684F64" w:rsidRPr="00A41CBB" w:rsidRDefault="00684F64" w:rsidP="00A41CBB">
      <w:pPr>
        <w:pStyle w:val="Akapitzlist"/>
        <w:numPr>
          <w:ilvl w:val="2"/>
          <w:numId w:val="32"/>
        </w:numPr>
        <w:tabs>
          <w:tab w:val="clear" w:pos="1800"/>
          <w:tab w:val="num" w:pos="567"/>
        </w:tabs>
        <w:spacing w:before="160" w:line="276" w:lineRule="auto"/>
        <w:ind w:left="426" w:hanging="426"/>
        <w:rPr>
          <w:rFonts w:ascii="Calibri" w:hAnsi="Calibri" w:cs="Calibri"/>
          <w:iCs/>
          <w:color w:val="000000" w:themeColor="text1"/>
          <w:sz w:val="24"/>
          <w:szCs w:val="24"/>
        </w:rPr>
      </w:pPr>
      <w:r w:rsidRPr="00A41CBB">
        <w:rPr>
          <w:rFonts w:ascii="Calibri" w:hAnsi="Calibri" w:cs="Calibri"/>
          <w:iCs/>
          <w:color w:val="000000" w:themeColor="text1"/>
          <w:sz w:val="24"/>
          <w:szCs w:val="24"/>
        </w:rPr>
        <w:t xml:space="preserve">W przypadku awarii systemu teleinformatycznego, która spowoduje brak możliwości otwarcia ofert w terminie określonym przez Zamawiającego, otwarcie ofert nastąpi niezwłocznie po usunięciu awarii. </w:t>
      </w:r>
    </w:p>
    <w:p w14:paraId="70312716" w14:textId="77777777" w:rsidR="00684F64" w:rsidRPr="00A41CBB" w:rsidRDefault="00684F64" w:rsidP="00A41CBB">
      <w:pPr>
        <w:pStyle w:val="Akapitzlist"/>
        <w:numPr>
          <w:ilvl w:val="2"/>
          <w:numId w:val="32"/>
        </w:numPr>
        <w:tabs>
          <w:tab w:val="clear" w:pos="1800"/>
          <w:tab w:val="num" w:pos="567"/>
        </w:tabs>
        <w:spacing w:before="160" w:line="276" w:lineRule="auto"/>
        <w:ind w:left="426" w:hanging="426"/>
        <w:rPr>
          <w:rFonts w:ascii="Calibri" w:hAnsi="Calibri" w:cs="Calibri"/>
          <w:iCs/>
          <w:color w:val="000000" w:themeColor="text1"/>
          <w:sz w:val="24"/>
          <w:szCs w:val="24"/>
        </w:rPr>
      </w:pPr>
      <w:r w:rsidRPr="00A41CBB">
        <w:rPr>
          <w:rFonts w:ascii="Calibri" w:hAnsi="Calibri" w:cs="Calibri"/>
          <w:iCs/>
          <w:color w:val="000000" w:themeColor="text1"/>
          <w:sz w:val="24"/>
          <w:szCs w:val="24"/>
        </w:rPr>
        <w:t xml:space="preserve">Zamawiający poinformuje o zmianie terminu otwarcia ofert na stronie internetowej prowadzonego postępowania </w:t>
      </w:r>
      <w:hyperlink r:id="rId32" w:history="1">
        <w:r w:rsidRPr="00A41CBB">
          <w:rPr>
            <w:rStyle w:val="Hipercze"/>
            <w:rFonts w:ascii="Calibri" w:hAnsi="Calibri" w:cs="Calibri"/>
            <w:color w:val="000000" w:themeColor="text1"/>
            <w:sz w:val="24"/>
            <w:szCs w:val="24"/>
          </w:rPr>
          <w:t>https://platformazakupowa.pl/pn/ajd_czest/proceedings</w:t>
        </w:r>
      </w:hyperlink>
      <w:r w:rsidRPr="00A41CBB">
        <w:rPr>
          <w:rFonts w:ascii="Calibri" w:hAnsi="Calibri" w:cs="Calibri"/>
          <w:color w:val="000000" w:themeColor="text1"/>
          <w:sz w:val="24"/>
          <w:szCs w:val="24"/>
        </w:rPr>
        <w:t xml:space="preserve"> - w wierszu oznaczonym tytułem oraz znakiem sprawy niniejszego postępowania. </w:t>
      </w:r>
    </w:p>
    <w:p w14:paraId="28B55FD2" w14:textId="77777777" w:rsidR="00684F64" w:rsidRPr="00A41CBB" w:rsidRDefault="005E043A" w:rsidP="00A41CBB">
      <w:pPr>
        <w:pStyle w:val="Akapitzlist"/>
        <w:numPr>
          <w:ilvl w:val="2"/>
          <w:numId w:val="32"/>
        </w:numPr>
        <w:tabs>
          <w:tab w:val="clear" w:pos="1800"/>
          <w:tab w:val="num" w:pos="567"/>
        </w:tabs>
        <w:spacing w:before="160" w:line="276" w:lineRule="auto"/>
        <w:ind w:left="426" w:hanging="426"/>
        <w:rPr>
          <w:rFonts w:ascii="Calibri" w:hAnsi="Calibri" w:cs="Calibri"/>
          <w:iCs/>
          <w:color w:val="000000" w:themeColor="text1"/>
          <w:sz w:val="24"/>
          <w:szCs w:val="24"/>
        </w:rPr>
      </w:pPr>
      <w:r w:rsidRPr="00A41CBB">
        <w:rPr>
          <w:rFonts w:ascii="Calibri" w:hAnsi="Calibri" w:cs="Calibri"/>
          <w:color w:val="000000" w:themeColor="text1"/>
          <w:sz w:val="24"/>
          <w:szCs w:val="24"/>
        </w:rPr>
        <w:t>Najpóźniej przed otwarciem ofert</w:t>
      </w:r>
      <w:r w:rsidR="00684F64" w:rsidRPr="00A41CBB">
        <w:rPr>
          <w:rFonts w:ascii="Calibri" w:hAnsi="Calibri" w:cs="Calibri"/>
          <w:color w:val="000000" w:themeColor="text1"/>
          <w:sz w:val="24"/>
          <w:szCs w:val="24"/>
        </w:rPr>
        <w:t>,</w:t>
      </w:r>
      <w:r w:rsidRPr="00A41CBB">
        <w:rPr>
          <w:rFonts w:ascii="Calibri" w:hAnsi="Calibri" w:cs="Calibri"/>
          <w:color w:val="000000" w:themeColor="text1"/>
          <w:sz w:val="24"/>
          <w:szCs w:val="24"/>
        </w:rPr>
        <w:t xml:space="preserve"> Zamawiający udostępni na stronie internetowej prowadzonego postępowania informację o kwocie, jaką zamierza przeznaczyć na sfinansowanie zamówienia.</w:t>
      </w:r>
    </w:p>
    <w:p w14:paraId="5129B343" w14:textId="77777777" w:rsidR="00684F64" w:rsidRPr="00A41CBB" w:rsidRDefault="005E043A" w:rsidP="00A41CBB">
      <w:pPr>
        <w:pStyle w:val="Akapitzlist"/>
        <w:numPr>
          <w:ilvl w:val="2"/>
          <w:numId w:val="32"/>
        </w:numPr>
        <w:tabs>
          <w:tab w:val="clear" w:pos="1800"/>
          <w:tab w:val="num" w:pos="567"/>
        </w:tabs>
        <w:spacing w:before="160" w:line="276" w:lineRule="auto"/>
        <w:ind w:left="426" w:hanging="426"/>
        <w:rPr>
          <w:rFonts w:ascii="Calibri" w:hAnsi="Calibri" w:cs="Calibri"/>
          <w:iCs/>
          <w:color w:val="000000" w:themeColor="text1"/>
          <w:sz w:val="24"/>
          <w:szCs w:val="24"/>
        </w:rPr>
      </w:pPr>
      <w:r w:rsidRPr="00A41CBB">
        <w:rPr>
          <w:rFonts w:ascii="Calibri" w:hAnsi="Calibri" w:cs="Calibri"/>
          <w:color w:val="000000" w:themeColor="text1"/>
          <w:sz w:val="24"/>
          <w:szCs w:val="24"/>
        </w:rPr>
        <w:lastRenderedPageBreak/>
        <w:t>Niezwłocznie po otwarciu ofert Zamawiający udostępni na stronie internetowej prowadzonego postępowania informacje o:</w:t>
      </w:r>
    </w:p>
    <w:p w14:paraId="47CEDF1E" w14:textId="77777777" w:rsidR="007526DB" w:rsidRPr="00A41CBB" w:rsidRDefault="00684F64" w:rsidP="00A41CBB">
      <w:pPr>
        <w:pStyle w:val="Akapitzlist"/>
        <w:numPr>
          <w:ilvl w:val="3"/>
          <w:numId w:val="31"/>
        </w:numPr>
        <w:spacing w:before="160" w:line="276" w:lineRule="auto"/>
        <w:ind w:left="426" w:hanging="426"/>
        <w:rPr>
          <w:rFonts w:ascii="Calibri" w:hAnsi="Calibri" w:cs="Calibri"/>
          <w:iCs/>
          <w:color w:val="000000" w:themeColor="text1"/>
          <w:sz w:val="24"/>
          <w:szCs w:val="24"/>
        </w:rPr>
      </w:pPr>
      <w:r w:rsidRPr="00A41CBB">
        <w:rPr>
          <w:rFonts w:ascii="Calibri" w:hAnsi="Calibri" w:cs="Calibri"/>
          <w:iCs/>
          <w:color w:val="000000" w:themeColor="text1"/>
          <w:sz w:val="24"/>
          <w:szCs w:val="24"/>
        </w:rPr>
        <w:t>Na</w:t>
      </w:r>
      <w:r w:rsidR="007526DB" w:rsidRPr="00A41CBB">
        <w:rPr>
          <w:rFonts w:ascii="Calibri" w:hAnsi="Calibri" w:cs="Calibri"/>
          <w:iCs/>
          <w:color w:val="000000" w:themeColor="text1"/>
          <w:sz w:val="24"/>
          <w:szCs w:val="24"/>
        </w:rPr>
        <w:t>zwach</w:t>
      </w:r>
      <w:r w:rsidR="007526DB" w:rsidRPr="00A41CBB">
        <w:rPr>
          <w:rFonts w:ascii="Calibri" w:hAnsi="Calibri" w:cs="Calibri"/>
          <w:color w:val="000000" w:themeColor="text1"/>
          <w:sz w:val="24"/>
          <w:szCs w:val="24"/>
        </w:rPr>
        <w:t xml:space="preserve"> albo imionach i nazwiskach oraz siedzibach lub miejscach prowadzonej działalności gospodarczej albo miejscach zamieszkania wykonawców, których oferty zostały otwarte;</w:t>
      </w:r>
    </w:p>
    <w:p w14:paraId="66524A34" w14:textId="77777777" w:rsidR="007526DB" w:rsidRPr="00A41CBB" w:rsidRDefault="007526DB" w:rsidP="00A41CBB">
      <w:pPr>
        <w:pStyle w:val="Akapitzlist"/>
        <w:numPr>
          <w:ilvl w:val="3"/>
          <w:numId w:val="31"/>
        </w:numPr>
        <w:spacing w:before="160" w:line="276" w:lineRule="auto"/>
        <w:ind w:left="426" w:hanging="426"/>
        <w:rPr>
          <w:rFonts w:ascii="Calibri" w:hAnsi="Calibri" w:cs="Calibri"/>
          <w:iCs/>
          <w:color w:val="000000" w:themeColor="text1"/>
          <w:sz w:val="24"/>
          <w:szCs w:val="24"/>
        </w:rPr>
      </w:pPr>
      <w:r w:rsidRPr="00A41CBB">
        <w:rPr>
          <w:rFonts w:ascii="Calibri" w:hAnsi="Calibri" w:cs="Calibri"/>
          <w:iCs/>
          <w:color w:val="000000" w:themeColor="text1"/>
          <w:sz w:val="24"/>
          <w:szCs w:val="24"/>
        </w:rPr>
        <w:t>Cenach lub kosztach zawartych w ofertach.</w:t>
      </w:r>
    </w:p>
    <w:p w14:paraId="7DF59197" w14:textId="77777777" w:rsidR="007526DB" w:rsidRPr="00A41CBB" w:rsidRDefault="007526DB" w:rsidP="00A41CBB">
      <w:pPr>
        <w:pStyle w:val="Akapitzlist"/>
        <w:numPr>
          <w:ilvl w:val="2"/>
          <w:numId w:val="32"/>
        </w:numPr>
        <w:tabs>
          <w:tab w:val="clear" w:pos="1800"/>
        </w:tabs>
        <w:spacing w:before="160" w:line="276" w:lineRule="auto"/>
        <w:ind w:left="426" w:hanging="426"/>
        <w:rPr>
          <w:rFonts w:ascii="Calibri" w:hAnsi="Calibri" w:cs="Calibri"/>
          <w:iCs/>
          <w:color w:val="000000" w:themeColor="text1"/>
          <w:sz w:val="24"/>
          <w:szCs w:val="24"/>
        </w:rPr>
      </w:pPr>
      <w:r w:rsidRPr="00A41CBB">
        <w:rPr>
          <w:rFonts w:ascii="Calibri" w:hAnsi="Calibri" w:cs="Calibri"/>
          <w:color w:val="000000" w:themeColor="text1"/>
          <w:sz w:val="24"/>
          <w:szCs w:val="24"/>
        </w:rPr>
        <w:t xml:space="preserve">Informacja, o której mowa w ustępie 5 zostanie opublikowana na stronie internetowej prowadzonego postepowania </w:t>
      </w:r>
      <w:hyperlink r:id="rId33" w:history="1">
        <w:r w:rsidRPr="00A41CBB">
          <w:rPr>
            <w:rStyle w:val="Hipercze"/>
            <w:rFonts w:ascii="Calibri" w:hAnsi="Calibri" w:cs="Calibri"/>
            <w:color w:val="000000" w:themeColor="text1"/>
            <w:sz w:val="24"/>
            <w:szCs w:val="24"/>
          </w:rPr>
          <w:t>https://platformazakupowa.pl/pn/ajd_czest/proceedings</w:t>
        </w:r>
      </w:hyperlink>
      <w:r w:rsidRPr="00A41CBB">
        <w:rPr>
          <w:rFonts w:ascii="Calibri" w:hAnsi="Calibri" w:cs="Calibri"/>
          <w:color w:val="000000" w:themeColor="text1"/>
          <w:sz w:val="24"/>
          <w:szCs w:val="24"/>
        </w:rPr>
        <w:t xml:space="preserve"> - w wierszu oznaczonym tytułem oraz znakiem sprawy niniejszego postępowania, w sekcji „Komunikaty”.</w:t>
      </w:r>
    </w:p>
    <w:p w14:paraId="50DF52DA" w14:textId="77777777" w:rsidR="007526DB" w:rsidRPr="00A41CBB" w:rsidRDefault="007526DB" w:rsidP="00A41CBB">
      <w:pPr>
        <w:pStyle w:val="Nagwek1"/>
        <w:rPr>
          <w:rFonts w:ascii="Calibri" w:hAnsi="Calibri" w:cs="Calibri"/>
          <w:color w:val="000000" w:themeColor="text1"/>
        </w:rPr>
      </w:pPr>
      <w:r w:rsidRPr="00A41CBB">
        <w:rPr>
          <w:rFonts w:ascii="Calibri" w:hAnsi="Calibri" w:cs="Calibri"/>
          <w:color w:val="000000" w:themeColor="text1"/>
        </w:rPr>
        <w:t>Termin związania ofertą</w:t>
      </w:r>
    </w:p>
    <w:p w14:paraId="227A5EEC" w14:textId="089E5244" w:rsidR="007526DB" w:rsidRPr="00A41CBB" w:rsidRDefault="007526DB" w:rsidP="00A41CBB">
      <w:pPr>
        <w:numPr>
          <w:ilvl w:val="0"/>
          <w:numId w:val="2"/>
        </w:numPr>
        <w:tabs>
          <w:tab w:val="clear" w:pos="360"/>
          <w:tab w:val="num" w:pos="567"/>
        </w:tabs>
        <w:spacing w:line="276" w:lineRule="auto"/>
        <w:ind w:left="426" w:hanging="426"/>
        <w:rPr>
          <w:rFonts w:cs="Calibri"/>
          <w:color w:val="000000" w:themeColor="text1"/>
          <w:sz w:val="24"/>
          <w:szCs w:val="24"/>
        </w:rPr>
      </w:pPr>
      <w:r w:rsidRPr="00A41CBB">
        <w:rPr>
          <w:rFonts w:cs="Calibri"/>
          <w:color w:val="000000" w:themeColor="text1"/>
          <w:sz w:val="24"/>
          <w:szCs w:val="24"/>
        </w:rPr>
        <w:t>Wykonawcy będą związani złożonymi ofertami do</w:t>
      </w:r>
      <w:r w:rsidRPr="00A41CBB">
        <w:rPr>
          <w:rFonts w:cs="Calibri"/>
          <w:b/>
          <w:color w:val="000000" w:themeColor="text1"/>
          <w:sz w:val="24"/>
          <w:szCs w:val="24"/>
        </w:rPr>
        <w:t xml:space="preserve"> </w:t>
      </w:r>
      <w:r w:rsidR="004D28C2" w:rsidRPr="00A41CBB">
        <w:rPr>
          <w:rFonts w:cs="Calibri"/>
          <w:b/>
          <w:color w:val="000000" w:themeColor="text1"/>
          <w:sz w:val="24"/>
          <w:szCs w:val="24"/>
        </w:rPr>
        <w:t>09.08</w:t>
      </w:r>
      <w:r w:rsidR="00124394" w:rsidRPr="00A41CBB">
        <w:rPr>
          <w:rFonts w:cs="Calibri"/>
          <w:b/>
          <w:color w:val="000000" w:themeColor="text1"/>
          <w:sz w:val="24"/>
          <w:szCs w:val="24"/>
        </w:rPr>
        <w:t>.</w:t>
      </w:r>
      <w:r w:rsidR="00B33AA8" w:rsidRPr="00A41CBB">
        <w:rPr>
          <w:rFonts w:cs="Calibri"/>
          <w:b/>
          <w:color w:val="000000" w:themeColor="text1"/>
          <w:sz w:val="24"/>
          <w:szCs w:val="24"/>
        </w:rPr>
        <w:t>2026</w:t>
      </w:r>
      <w:r w:rsidRPr="00A41CBB">
        <w:rPr>
          <w:rFonts w:cs="Calibri"/>
          <w:b/>
          <w:color w:val="000000" w:themeColor="text1"/>
          <w:sz w:val="24"/>
          <w:szCs w:val="24"/>
        </w:rPr>
        <w:t xml:space="preserve"> r.</w:t>
      </w:r>
    </w:p>
    <w:p w14:paraId="4B984286" w14:textId="77777777" w:rsidR="007526DB" w:rsidRPr="00A41CBB" w:rsidRDefault="007526DB" w:rsidP="00A41CBB">
      <w:pPr>
        <w:numPr>
          <w:ilvl w:val="0"/>
          <w:numId w:val="2"/>
        </w:numPr>
        <w:tabs>
          <w:tab w:val="clear" w:pos="360"/>
          <w:tab w:val="num" w:pos="567"/>
        </w:tabs>
        <w:spacing w:line="276" w:lineRule="auto"/>
        <w:ind w:left="426" w:hanging="426"/>
        <w:rPr>
          <w:rFonts w:cs="Calibri"/>
          <w:bCs/>
          <w:color w:val="000000" w:themeColor="text1"/>
          <w:sz w:val="24"/>
          <w:szCs w:val="24"/>
        </w:rPr>
      </w:pPr>
      <w:r w:rsidRPr="00A41CBB">
        <w:rPr>
          <w:rFonts w:cs="Calibri"/>
          <w:bCs/>
          <w:color w:val="000000" w:themeColor="text1"/>
          <w:sz w:val="24"/>
          <w:szCs w:val="24"/>
        </w:rPr>
        <w:t>W przypadku</w:t>
      </w:r>
      <w:r w:rsidR="00124394" w:rsidRPr="00A41CBB">
        <w:rPr>
          <w:rFonts w:cs="Calibri"/>
          <w:bCs/>
          <w:color w:val="000000" w:themeColor="text1"/>
          <w:sz w:val="24"/>
          <w:szCs w:val="24"/>
        </w:rPr>
        <w:t>,</w:t>
      </w:r>
      <w:r w:rsidRPr="00A41CBB">
        <w:rPr>
          <w:rFonts w:cs="Calibri"/>
          <w:bCs/>
          <w:color w:val="000000" w:themeColor="text1"/>
          <w:sz w:val="24"/>
          <w:szCs w:val="24"/>
        </w:rPr>
        <w:t xml:space="preserve"> gdy wybór najkorzystniejszej oferty nie nastąpi przed upływem terminu związania ofertą, o którym mowa w ustępie 1, Zamawiający przed upływem terminu związania ofertą, zwróci się jednokrotnie do Wykonawców o wyrażenie zgody na przedłużenie tego terminu o wskazywany przez niego okres, nie dłuższy niż </w:t>
      </w:r>
      <w:r w:rsidR="00217F6D" w:rsidRPr="00A41CBB">
        <w:rPr>
          <w:rFonts w:cs="Calibri"/>
          <w:bCs/>
          <w:color w:val="000000" w:themeColor="text1"/>
          <w:sz w:val="24"/>
          <w:szCs w:val="24"/>
        </w:rPr>
        <w:t>6</w:t>
      </w:r>
      <w:r w:rsidRPr="00A41CBB">
        <w:rPr>
          <w:rFonts w:cs="Calibri"/>
          <w:bCs/>
          <w:color w:val="000000" w:themeColor="text1"/>
          <w:sz w:val="24"/>
          <w:szCs w:val="24"/>
        </w:rPr>
        <w:t>0 dni. Przedłużenie terminu związania ofertą, o którym mowa w ustępie 1, wymaga złożenia przez wykonawcę pisemnego oświadczenia o wyrażeniu zgody na przedłużenie terminu związania ofertą.</w:t>
      </w:r>
    </w:p>
    <w:p w14:paraId="2B3CF0C3" w14:textId="77777777" w:rsidR="005E043A" w:rsidRPr="00A41CBB" w:rsidRDefault="00B940A1" w:rsidP="00A41CBB">
      <w:pPr>
        <w:pStyle w:val="Nagwek1"/>
        <w:rPr>
          <w:rFonts w:ascii="Calibri" w:hAnsi="Calibri" w:cs="Calibri"/>
          <w:bCs/>
          <w:color w:val="000000" w:themeColor="text1"/>
        </w:rPr>
      </w:pPr>
      <w:r w:rsidRPr="00A41CBB">
        <w:rPr>
          <w:rFonts w:ascii="Calibri" w:hAnsi="Calibri" w:cs="Calibri"/>
          <w:color w:val="000000" w:themeColor="text1"/>
        </w:rPr>
        <w:t>Opis kryteriów oceny ofert, badania i oceny ofert</w:t>
      </w:r>
    </w:p>
    <w:p w14:paraId="333A6B82" w14:textId="7EB4AE0D" w:rsidR="00D17604" w:rsidRPr="00A41CBB" w:rsidRDefault="00D17604" w:rsidP="00A41CBB">
      <w:pPr>
        <w:numPr>
          <w:ilvl w:val="0"/>
          <w:numId w:val="5"/>
        </w:numPr>
        <w:tabs>
          <w:tab w:val="clear" w:pos="360"/>
        </w:tabs>
        <w:spacing w:before="120" w:after="120" w:line="276" w:lineRule="auto"/>
        <w:rPr>
          <w:rFonts w:cs="Calibri"/>
          <w:color w:val="000000" w:themeColor="text1"/>
          <w:sz w:val="24"/>
          <w:szCs w:val="24"/>
        </w:rPr>
      </w:pPr>
      <w:r w:rsidRPr="00A41CBB">
        <w:rPr>
          <w:rFonts w:cs="Calibri"/>
          <w:b/>
          <w:bCs/>
          <w:color w:val="000000" w:themeColor="text1"/>
          <w:sz w:val="24"/>
          <w:szCs w:val="24"/>
        </w:rPr>
        <w:t>Kryterium wyboru oferty najkorzystniejszej będzie cena</w:t>
      </w:r>
      <w:r w:rsidRPr="00A41CBB">
        <w:rPr>
          <w:rFonts w:cs="Calibri"/>
          <w:color w:val="000000" w:themeColor="text1"/>
          <w:sz w:val="24"/>
          <w:szCs w:val="24"/>
        </w:rPr>
        <w:t xml:space="preserve"> (oferowana cena brutto realizacji zamówienia).</w:t>
      </w:r>
    </w:p>
    <w:p w14:paraId="633B3C28" w14:textId="77777777" w:rsidR="00D17604" w:rsidRPr="00A41CBB" w:rsidRDefault="00D17604" w:rsidP="00A41CBB">
      <w:pPr>
        <w:numPr>
          <w:ilvl w:val="0"/>
          <w:numId w:val="5"/>
        </w:numPr>
        <w:tabs>
          <w:tab w:val="clear" w:pos="360"/>
        </w:tabs>
        <w:spacing w:before="120" w:after="120" w:line="276" w:lineRule="auto"/>
        <w:rPr>
          <w:rFonts w:cs="Calibri"/>
          <w:color w:val="000000" w:themeColor="text1"/>
          <w:sz w:val="24"/>
          <w:szCs w:val="24"/>
        </w:rPr>
      </w:pPr>
      <w:r w:rsidRPr="00A41CBB">
        <w:rPr>
          <w:rFonts w:cs="Calibri"/>
          <w:color w:val="000000" w:themeColor="text1"/>
          <w:sz w:val="24"/>
          <w:szCs w:val="24"/>
        </w:rPr>
        <w:t>Zamawiający wybierze ofertę z najniższą ceną spośród ofert nieodrzuconych.</w:t>
      </w:r>
    </w:p>
    <w:p w14:paraId="01EC98DD" w14:textId="61917E4A" w:rsidR="00421AA1" w:rsidRPr="00A41CBB" w:rsidRDefault="00D17604" w:rsidP="00A41CBB">
      <w:pPr>
        <w:numPr>
          <w:ilvl w:val="0"/>
          <w:numId w:val="5"/>
        </w:numPr>
        <w:tabs>
          <w:tab w:val="clear" w:pos="360"/>
        </w:tabs>
        <w:spacing w:before="120" w:after="120" w:line="276" w:lineRule="auto"/>
        <w:rPr>
          <w:rFonts w:cs="Calibri"/>
          <w:color w:val="000000" w:themeColor="text1"/>
          <w:sz w:val="24"/>
          <w:szCs w:val="24"/>
        </w:rPr>
      </w:pPr>
      <w:r w:rsidRPr="00A41CBB">
        <w:rPr>
          <w:rFonts w:cs="Calibri"/>
          <w:color w:val="000000" w:themeColor="text1"/>
          <w:sz w:val="24"/>
          <w:szCs w:val="24"/>
        </w:rPr>
        <w:t>Jeżeli nie będzie można wybrać najkorzystniejszej oferty z uwagi na to, że zostały złożone oferty o tej samej cenie, Zamawiający wzywa wykonawców, którzy złożyli te oferty, do złożenia w terminie określonym przez Zamawiającego ofert dodatkowych zawierających nową cenę.</w:t>
      </w:r>
    </w:p>
    <w:p w14:paraId="728D189C" w14:textId="77777777" w:rsidR="00B60F7E" w:rsidRPr="00A41CBB" w:rsidRDefault="00421AA1" w:rsidP="00A41CBB">
      <w:pPr>
        <w:pStyle w:val="NormalnyWeb"/>
        <w:numPr>
          <w:ilvl w:val="0"/>
          <w:numId w:val="5"/>
        </w:numPr>
        <w:spacing w:before="120" w:beforeAutospacing="0" w:after="120" w:afterAutospacing="0" w:line="276" w:lineRule="auto"/>
        <w:textAlignment w:val="baseline"/>
        <w:rPr>
          <w:rFonts w:ascii="Calibri" w:hAnsi="Calibri" w:cs="Calibri"/>
        </w:rPr>
      </w:pPr>
      <w:r w:rsidRPr="00A41CBB">
        <w:rPr>
          <w:rFonts w:ascii="Calibri" w:hAnsi="Calibri" w:cs="Calibri"/>
        </w:rPr>
        <w:t xml:space="preserve">Zamawiający wybiera ofertę najkorzystniejszą w terminie związania ofertą określonym w Specyfikacji Warunków Zamówienia. Jeżeli termin związania ofertą upłynął przed wyborem oferty najkorzystniejszej, Zamawiający wezwie Wykonawcę, którego oferta otrzymała najwyższą ocenę, do wyrażenia, w wyznaczonym przez Zamawiającego terminie, pisemnej zgody na wybór jego oferty. W przypadku braku zgody Wykonawcy na wybór jego oferty, oferta podlega odrzuceniu, a Zamawiający zwróci się o wyrażenie </w:t>
      </w:r>
      <w:r w:rsidRPr="00A41CBB">
        <w:rPr>
          <w:rFonts w:ascii="Calibri" w:hAnsi="Calibri" w:cs="Calibri"/>
        </w:rPr>
        <w:lastRenderedPageBreak/>
        <w:t>takiej zgody do kolejnego wykonawcy, którego oferta została najwyżej oceniona, chyba że zachodzą przesłanki do unieważnienia postępowania.</w:t>
      </w:r>
    </w:p>
    <w:p w14:paraId="29F6131B" w14:textId="77777777" w:rsidR="00B60F7E" w:rsidRPr="00A41CBB" w:rsidRDefault="005E043A" w:rsidP="00A41CBB">
      <w:pPr>
        <w:pStyle w:val="NormalnyWeb"/>
        <w:numPr>
          <w:ilvl w:val="0"/>
          <w:numId w:val="5"/>
        </w:numPr>
        <w:spacing w:before="120" w:beforeAutospacing="0" w:after="120" w:afterAutospacing="0" w:line="276" w:lineRule="auto"/>
        <w:textAlignment w:val="baseline"/>
        <w:rPr>
          <w:rFonts w:ascii="Calibri" w:hAnsi="Calibri" w:cs="Calibri"/>
        </w:rPr>
      </w:pPr>
      <w:r w:rsidRPr="00A41CBB">
        <w:rPr>
          <w:rFonts w:ascii="Calibri" w:hAnsi="Calibri" w:cs="Calibri"/>
          <w:color w:val="000000" w:themeColor="text1"/>
        </w:rPr>
        <w:t>W toku badania i oceny ofert Zamawiający może żądać od Wykonawców wyjaśnień dotyczących treści złożonych ofert.</w:t>
      </w:r>
    </w:p>
    <w:p w14:paraId="6047C527" w14:textId="77777777" w:rsidR="00B60F7E" w:rsidRPr="00A41CBB" w:rsidRDefault="005E043A" w:rsidP="00A41CBB">
      <w:pPr>
        <w:pStyle w:val="NormalnyWeb"/>
        <w:numPr>
          <w:ilvl w:val="0"/>
          <w:numId w:val="5"/>
        </w:numPr>
        <w:spacing w:before="120" w:beforeAutospacing="0" w:after="120" w:afterAutospacing="0" w:line="276" w:lineRule="auto"/>
        <w:textAlignment w:val="baseline"/>
        <w:rPr>
          <w:rFonts w:ascii="Calibri" w:hAnsi="Calibri" w:cs="Calibri"/>
        </w:rPr>
      </w:pPr>
      <w:r w:rsidRPr="00A41CBB">
        <w:rPr>
          <w:rFonts w:ascii="Calibri" w:hAnsi="Calibri" w:cs="Calibri"/>
          <w:color w:val="000000" w:themeColor="text1"/>
        </w:rPr>
        <w:t>Jeżeli zaoferowana cena lub jej istotne części składowe, wydają się rażąco niskie w stosunku do przedmiotu zamówienia lub budzą wątpliwości Zamawiającego co do możliwości wykonania przedmiotu zamówienia zgodnie z wymaganiami określonymi przez Zamawiającego lub wynikającymi z odrębnych przepisów, Zamawiający zwraca się o udzielenie wyjaśnień, w tym złożenie dowodów, dotyczących wyliczenia ceny.</w:t>
      </w:r>
    </w:p>
    <w:p w14:paraId="3C635AE9" w14:textId="77777777" w:rsidR="00B60F7E" w:rsidRPr="00A41CBB" w:rsidRDefault="005E043A" w:rsidP="00A41CBB">
      <w:pPr>
        <w:pStyle w:val="NormalnyWeb"/>
        <w:numPr>
          <w:ilvl w:val="0"/>
          <w:numId w:val="5"/>
        </w:numPr>
        <w:spacing w:before="120" w:beforeAutospacing="0" w:after="120" w:afterAutospacing="0" w:line="276" w:lineRule="auto"/>
        <w:textAlignment w:val="baseline"/>
        <w:rPr>
          <w:rFonts w:ascii="Calibri" w:hAnsi="Calibri" w:cs="Calibri"/>
        </w:rPr>
      </w:pPr>
      <w:r w:rsidRPr="00A41CBB">
        <w:rPr>
          <w:rFonts w:ascii="Calibri" w:hAnsi="Calibri" w:cs="Calibri"/>
          <w:color w:val="000000" w:themeColor="text1"/>
        </w:rPr>
        <w:t xml:space="preserve">Zamawiający poprawi w tekście oferty oczywiste omyłki pisarskie, oczywiste omyłki rachunkowe, z uwzględnieniem konsekwencji rachunkowych dokonanych poprawek, oraz </w:t>
      </w:r>
      <w:bookmarkStart w:id="3" w:name="_Hlk60666949"/>
      <w:r w:rsidRPr="00A41CBB">
        <w:rPr>
          <w:rFonts w:ascii="Calibri" w:hAnsi="Calibri" w:cs="Calibri"/>
          <w:color w:val="000000" w:themeColor="text1"/>
        </w:rPr>
        <w:t>inne omyłki polegające na niezgodności oferty ze SWZ, niepowodujące istotnych zmian w treści oferty</w:t>
      </w:r>
      <w:bookmarkEnd w:id="3"/>
      <w:r w:rsidRPr="00A41CBB">
        <w:rPr>
          <w:rFonts w:ascii="Calibri" w:hAnsi="Calibri" w:cs="Calibri"/>
          <w:color w:val="000000" w:themeColor="text1"/>
        </w:rPr>
        <w:t xml:space="preserve">. Zamawiający niezwłocznie zawiadomi Wykonawcę, którego oferta została poprawiona, o poprawieniu wyżej wymienionych omyłek. W przypadku poprawienia innych omyłek polegających na niezgodności oferty ze specyfikacją warunków zamówienia, niepowodujących istotnych zmian w treści oferty </w:t>
      </w:r>
      <w:r w:rsidRPr="00A41CBB">
        <w:rPr>
          <w:rFonts w:ascii="Calibri" w:hAnsi="Calibri" w:cs="Calibri"/>
          <w:b/>
          <w:bCs/>
          <w:color w:val="000000" w:themeColor="text1"/>
        </w:rPr>
        <w:t>Zamawiający wyznaczy Wykonawcy odpowiedni termin na wyrażenie zgody na poprawienie w ofercie omyłki lub zakwestionowanie jej poprawienia. Brak odpowiedzi w wyznaczonym terminie uznaje się za wyrażenie zgody na poprawienie omyłki.</w:t>
      </w:r>
    </w:p>
    <w:p w14:paraId="4AA36C25" w14:textId="77777777" w:rsidR="00B60F7E" w:rsidRPr="00A41CBB" w:rsidRDefault="00E56EB0" w:rsidP="00A41CBB">
      <w:pPr>
        <w:pStyle w:val="NormalnyWeb"/>
        <w:numPr>
          <w:ilvl w:val="0"/>
          <w:numId w:val="5"/>
        </w:numPr>
        <w:spacing w:before="120" w:beforeAutospacing="0" w:after="120" w:afterAutospacing="0" w:line="276" w:lineRule="auto"/>
        <w:textAlignment w:val="baseline"/>
        <w:rPr>
          <w:rFonts w:ascii="Calibri" w:hAnsi="Calibri" w:cs="Calibri"/>
        </w:rPr>
      </w:pPr>
      <w:r w:rsidRPr="00A41CBB">
        <w:rPr>
          <w:rFonts w:ascii="Calibri" w:hAnsi="Calibri" w:cs="Calibri"/>
          <w:color w:val="000000" w:themeColor="text1"/>
        </w:rPr>
        <w:t>Zamawiający może żądać od Wykonawców wyjaśnień dotyczących treści złożonych ofert oraz przedmiotowych środków dowodowych lub innych składanych dokumentów lub oświadczeń</w:t>
      </w:r>
      <w:r w:rsidR="00302B95" w:rsidRPr="00A41CBB">
        <w:rPr>
          <w:rFonts w:ascii="Calibri" w:hAnsi="Calibri" w:cs="Calibri"/>
          <w:color w:val="000000" w:themeColor="text1"/>
        </w:rPr>
        <w:t>.</w:t>
      </w:r>
      <w:r w:rsidRPr="00A41CBB">
        <w:rPr>
          <w:rFonts w:ascii="Calibri" w:hAnsi="Calibri" w:cs="Calibri"/>
          <w:color w:val="000000" w:themeColor="text1"/>
        </w:rPr>
        <w:t xml:space="preserve"> </w:t>
      </w:r>
    </w:p>
    <w:p w14:paraId="7A789690" w14:textId="77777777" w:rsidR="005E043A" w:rsidRPr="00A41CBB" w:rsidRDefault="00736898" w:rsidP="00A41CBB">
      <w:pPr>
        <w:pStyle w:val="NormalnyWeb"/>
        <w:numPr>
          <w:ilvl w:val="0"/>
          <w:numId w:val="5"/>
        </w:numPr>
        <w:spacing w:before="120" w:beforeAutospacing="0" w:after="120" w:afterAutospacing="0" w:line="276" w:lineRule="auto"/>
        <w:textAlignment w:val="baseline"/>
        <w:rPr>
          <w:rFonts w:ascii="Calibri" w:hAnsi="Calibri" w:cs="Calibri"/>
        </w:rPr>
      </w:pPr>
      <w:r w:rsidRPr="00A41CBB">
        <w:rPr>
          <w:rFonts w:ascii="Calibri" w:hAnsi="Calibri" w:cs="Calibri"/>
          <w:color w:val="000000" w:themeColor="text1"/>
        </w:rPr>
        <w:t>Zgodnie z artykułem 253 ustęp 1 ustawy p</w:t>
      </w:r>
      <w:r w:rsidR="005E043A" w:rsidRPr="00A41CBB">
        <w:rPr>
          <w:rFonts w:ascii="Calibri" w:hAnsi="Calibri" w:cs="Calibri"/>
          <w:color w:val="000000" w:themeColor="text1"/>
        </w:rPr>
        <w:t xml:space="preserve">zp niezwłocznie po wyborze najkorzystniejszej oferty Zamawiający poinformuje równocześnie wykonawców, którzy złożyli oferty, o: </w:t>
      </w:r>
    </w:p>
    <w:p w14:paraId="7F350B51" w14:textId="77777777" w:rsidR="005E043A" w:rsidRPr="00A41CBB" w:rsidRDefault="005E043A" w:rsidP="00A41CBB">
      <w:pPr>
        <w:numPr>
          <w:ilvl w:val="0"/>
          <w:numId w:val="18"/>
        </w:numPr>
        <w:spacing w:line="276" w:lineRule="auto"/>
        <w:ind w:left="709" w:hanging="425"/>
        <w:rPr>
          <w:rFonts w:cs="Calibri"/>
          <w:color w:val="000000" w:themeColor="text1"/>
          <w:sz w:val="24"/>
          <w:szCs w:val="24"/>
        </w:rPr>
      </w:pPr>
      <w:r w:rsidRPr="00A41CBB">
        <w:rPr>
          <w:rFonts w:cs="Calibri"/>
          <w:color w:val="000000" w:themeColor="text1"/>
          <w:sz w:val="24"/>
          <w:szCs w:val="24"/>
        </w:rPr>
        <w:t xml:space="preserve">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 </w:t>
      </w:r>
    </w:p>
    <w:p w14:paraId="3100301E" w14:textId="77777777" w:rsidR="005E043A" w:rsidRPr="00A41CBB" w:rsidRDefault="005E043A" w:rsidP="00A41CBB">
      <w:pPr>
        <w:numPr>
          <w:ilvl w:val="0"/>
          <w:numId w:val="18"/>
        </w:numPr>
        <w:spacing w:line="276" w:lineRule="auto"/>
        <w:ind w:left="709" w:hanging="425"/>
        <w:rPr>
          <w:rFonts w:cs="Calibri"/>
          <w:color w:val="000000" w:themeColor="text1"/>
          <w:sz w:val="24"/>
          <w:szCs w:val="24"/>
        </w:rPr>
      </w:pPr>
      <w:r w:rsidRPr="00A41CBB">
        <w:rPr>
          <w:rFonts w:cs="Calibri"/>
          <w:color w:val="000000" w:themeColor="text1"/>
          <w:sz w:val="24"/>
          <w:szCs w:val="24"/>
        </w:rPr>
        <w:t xml:space="preserve">wykonawcach, których oferty zostały odrzucone – podając uzasadnienie faktyczne i prawne. </w:t>
      </w:r>
    </w:p>
    <w:p w14:paraId="6F42B4F4" w14:textId="719905C7" w:rsidR="005E043A" w:rsidRPr="00A41CBB" w:rsidRDefault="005E043A" w:rsidP="00A41CBB">
      <w:pPr>
        <w:numPr>
          <w:ilvl w:val="0"/>
          <w:numId w:val="5"/>
        </w:numPr>
        <w:spacing w:line="276" w:lineRule="auto"/>
        <w:ind w:left="426" w:hanging="426"/>
        <w:rPr>
          <w:rFonts w:cs="Calibri"/>
          <w:color w:val="000000" w:themeColor="text1"/>
          <w:sz w:val="24"/>
          <w:szCs w:val="24"/>
        </w:rPr>
      </w:pPr>
      <w:r w:rsidRPr="00A41CBB">
        <w:rPr>
          <w:rFonts w:cs="Calibri"/>
          <w:color w:val="000000" w:themeColor="text1"/>
          <w:sz w:val="24"/>
          <w:szCs w:val="24"/>
        </w:rPr>
        <w:t>Niezwłocznie po wyborze oferty najkorzystniejszej, inf</w:t>
      </w:r>
      <w:r w:rsidR="00736898" w:rsidRPr="00A41CBB">
        <w:rPr>
          <w:rFonts w:cs="Calibri"/>
          <w:color w:val="000000" w:themeColor="text1"/>
          <w:sz w:val="24"/>
          <w:szCs w:val="24"/>
        </w:rPr>
        <w:t>ormacje, o których mowa w ustępie</w:t>
      </w:r>
      <w:r w:rsidR="00E97482" w:rsidRPr="00A41CBB">
        <w:rPr>
          <w:rFonts w:cs="Calibri"/>
          <w:color w:val="000000" w:themeColor="text1"/>
          <w:sz w:val="24"/>
          <w:szCs w:val="24"/>
        </w:rPr>
        <w:t xml:space="preserve"> </w:t>
      </w:r>
      <w:r w:rsidR="0087128D" w:rsidRPr="00A41CBB">
        <w:rPr>
          <w:rFonts w:cs="Calibri"/>
          <w:color w:val="000000" w:themeColor="text1"/>
          <w:sz w:val="24"/>
          <w:szCs w:val="24"/>
        </w:rPr>
        <w:t>5</w:t>
      </w:r>
      <w:r w:rsidRPr="00A41CBB">
        <w:rPr>
          <w:rFonts w:cs="Calibri"/>
          <w:color w:val="000000" w:themeColor="text1"/>
          <w:sz w:val="24"/>
          <w:szCs w:val="24"/>
        </w:rPr>
        <w:t xml:space="preserve">, Zamawiający zamieści również na stronie internetowej </w:t>
      </w:r>
      <w:hyperlink r:id="rId34" w:tooltip="adres strony internetowej, na której Zamawiający zamieszcza dokumentację i informacje dotyczące postępowania" w:history="1">
        <w:r w:rsidR="00BC2C5A" w:rsidRPr="00A41CBB">
          <w:rPr>
            <w:rStyle w:val="Hipercze"/>
            <w:rFonts w:cs="Calibri"/>
            <w:color w:val="000000" w:themeColor="text1"/>
            <w:sz w:val="24"/>
            <w:szCs w:val="24"/>
          </w:rPr>
          <w:t xml:space="preserve"> https://platformazakupowa.pl/transakcja/1293032</w:t>
        </w:r>
      </w:hyperlink>
      <w:r w:rsidR="00E85420" w:rsidRPr="00A41CBB">
        <w:rPr>
          <w:rFonts w:cs="Calibri"/>
          <w:color w:val="000000" w:themeColor="text1"/>
          <w:sz w:val="24"/>
          <w:szCs w:val="24"/>
        </w:rPr>
        <w:t>.</w:t>
      </w:r>
    </w:p>
    <w:p w14:paraId="6D24EE79" w14:textId="77777777" w:rsidR="005E043A" w:rsidRPr="00A41CBB" w:rsidRDefault="00B940A1" w:rsidP="00A41CBB">
      <w:pPr>
        <w:pStyle w:val="Nagwek1"/>
        <w:rPr>
          <w:rFonts w:ascii="Calibri" w:hAnsi="Calibri" w:cs="Calibri"/>
          <w:color w:val="000000" w:themeColor="text1"/>
        </w:rPr>
      </w:pPr>
      <w:r w:rsidRPr="00A41CBB">
        <w:rPr>
          <w:rFonts w:ascii="Calibri" w:hAnsi="Calibri" w:cs="Calibri"/>
          <w:color w:val="000000" w:themeColor="text1"/>
        </w:rPr>
        <w:t>Zabezpieczenie należytego wykonania umowy</w:t>
      </w:r>
    </w:p>
    <w:p w14:paraId="3CDD7F49" w14:textId="77777777" w:rsidR="005F2727" w:rsidRPr="00A41CBB" w:rsidRDefault="00CA5EFC" w:rsidP="00A41CBB">
      <w:pPr>
        <w:numPr>
          <w:ilvl w:val="0"/>
          <w:numId w:val="17"/>
        </w:numPr>
        <w:spacing w:line="276" w:lineRule="auto"/>
        <w:ind w:left="426" w:hanging="426"/>
        <w:rPr>
          <w:rFonts w:cs="Calibri"/>
          <w:bCs/>
          <w:color w:val="000000" w:themeColor="text1"/>
          <w:sz w:val="24"/>
          <w:szCs w:val="24"/>
        </w:rPr>
      </w:pPr>
      <w:r w:rsidRPr="00A41CBB">
        <w:rPr>
          <w:rFonts w:cs="Calibri"/>
          <w:bCs/>
          <w:color w:val="000000" w:themeColor="text1"/>
          <w:sz w:val="24"/>
          <w:szCs w:val="24"/>
        </w:rPr>
        <w:lastRenderedPageBreak/>
        <w:t>Zamawiający nie wymaga</w:t>
      </w:r>
      <w:r w:rsidR="005E043A" w:rsidRPr="00A41CBB">
        <w:rPr>
          <w:rFonts w:cs="Calibri"/>
          <w:bCs/>
          <w:color w:val="000000" w:themeColor="text1"/>
          <w:sz w:val="24"/>
          <w:szCs w:val="24"/>
        </w:rPr>
        <w:t xml:space="preserve"> wniesienia zabezpieczenia należytego wykonania </w:t>
      </w:r>
      <w:r w:rsidR="005E043A" w:rsidRPr="00A41CBB">
        <w:rPr>
          <w:rFonts w:cs="Calibri"/>
          <w:color w:val="000000" w:themeColor="text1"/>
          <w:sz w:val="24"/>
          <w:szCs w:val="24"/>
        </w:rPr>
        <w:t>umowy</w:t>
      </w:r>
      <w:r w:rsidR="00B10E1F" w:rsidRPr="00A41CBB">
        <w:rPr>
          <w:rFonts w:cs="Calibri"/>
          <w:color w:val="000000" w:themeColor="text1"/>
          <w:sz w:val="24"/>
          <w:szCs w:val="24"/>
        </w:rPr>
        <w:t>.</w:t>
      </w:r>
      <w:r w:rsidR="005E043A" w:rsidRPr="00A41CBB">
        <w:rPr>
          <w:rFonts w:cs="Calibri"/>
          <w:color w:val="000000" w:themeColor="text1"/>
          <w:sz w:val="24"/>
          <w:szCs w:val="24"/>
        </w:rPr>
        <w:t xml:space="preserve"> </w:t>
      </w:r>
    </w:p>
    <w:p w14:paraId="1868D995" w14:textId="77777777" w:rsidR="005E043A" w:rsidRPr="00A41CBB" w:rsidRDefault="00B940A1" w:rsidP="00A41CBB">
      <w:pPr>
        <w:pStyle w:val="Nagwek1"/>
        <w:rPr>
          <w:rFonts w:ascii="Calibri" w:hAnsi="Calibri" w:cs="Calibri"/>
          <w:color w:val="000000" w:themeColor="text1"/>
        </w:rPr>
      </w:pPr>
      <w:r w:rsidRPr="00A41CBB">
        <w:rPr>
          <w:rFonts w:ascii="Calibri" w:hAnsi="Calibri" w:cs="Calibri"/>
          <w:color w:val="000000" w:themeColor="text1"/>
        </w:rPr>
        <w:t>Formalności po wyborze oferty w celu zawarcia umowy</w:t>
      </w:r>
    </w:p>
    <w:p w14:paraId="096FD63D" w14:textId="77777777" w:rsidR="00DA4FDF" w:rsidRPr="00A41CBB" w:rsidRDefault="005E043A" w:rsidP="00A41CBB">
      <w:pPr>
        <w:numPr>
          <w:ilvl w:val="0"/>
          <w:numId w:val="23"/>
        </w:numPr>
        <w:spacing w:line="276" w:lineRule="auto"/>
        <w:ind w:left="426" w:hanging="284"/>
        <w:rPr>
          <w:rFonts w:cs="Calibri"/>
          <w:color w:val="000000" w:themeColor="text1"/>
          <w:sz w:val="24"/>
          <w:szCs w:val="24"/>
        </w:rPr>
      </w:pPr>
      <w:r w:rsidRPr="00A41CBB">
        <w:rPr>
          <w:rFonts w:cs="Calibri"/>
          <w:color w:val="000000" w:themeColor="text1"/>
          <w:sz w:val="24"/>
          <w:szCs w:val="24"/>
        </w:rPr>
        <w:t>Zamawiający zawrze umowę z Wykonawcą, którego oferta zostanie wybrana, zgodnie z istotnymi postanowieniami umowy określonymi w niniejszej SWZ.</w:t>
      </w:r>
    </w:p>
    <w:p w14:paraId="227AA2FA" w14:textId="77777777" w:rsidR="00DA4FDF" w:rsidRPr="00A41CBB" w:rsidRDefault="00E56EB0" w:rsidP="00A41CBB">
      <w:pPr>
        <w:numPr>
          <w:ilvl w:val="0"/>
          <w:numId w:val="23"/>
        </w:numPr>
        <w:spacing w:line="276" w:lineRule="auto"/>
        <w:ind w:left="426" w:hanging="284"/>
        <w:rPr>
          <w:rFonts w:cs="Calibri"/>
          <w:color w:val="000000" w:themeColor="text1"/>
          <w:sz w:val="24"/>
          <w:szCs w:val="24"/>
        </w:rPr>
      </w:pPr>
      <w:r w:rsidRPr="00A41CBB">
        <w:rPr>
          <w:rFonts w:cs="Calibri"/>
          <w:color w:val="000000" w:themeColor="text1"/>
          <w:sz w:val="24"/>
          <w:szCs w:val="24"/>
        </w:rPr>
        <w:t>Umowa zostanie zawarta w formie pisemnej pod rygorem nieważności.</w:t>
      </w:r>
    </w:p>
    <w:p w14:paraId="55CB08DE" w14:textId="77777777" w:rsidR="00DA4FDF" w:rsidRPr="00A41CBB" w:rsidRDefault="0004702F" w:rsidP="00A41CBB">
      <w:pPr>
        <w:numPr>
          <w:ilvl w:val="0"/>
          <w:numId w:val="23"/>
        </w:numPr>
        <w:spacing w:line="276" w:lineRule="auto"/>
        <w:ind w:left="426" w:hanging="284"/>
        <w:rPr>
          <w:rFonts w:cs="Calibri"/>
          <w:color w:val="000000" w:themeColor="text1"/>
          <w:sz w:val="24"/>
          <w:szCs w:val="24"/>
        </w:rPr>
      </w:pPr>
      <w:r w:rsidRPr="00A41CBB">
        <w:rPr>
          <w:rFonts w:cs="Calibri"/>
          <w:color w:val="000000" w:themeColor="text1"/>
          <w:sz w:val="24"/>
          <w:szCs w:val="24"/>
        </w:rPr>
        <w:t>Umowa zostanie zawarta w siedzibie Zamawiającego. W przypadku, gdy Wykonawca nie będzie miał możliwości osobistego stawiennictwa w siedzibie Zamawiającego Wykonawca zobowiązany jest najpóźniej w dniu wyznaczonym na dzień podpisania umowy doręczyć do siedziby Zamawiającego 2 egzemplarze podpisanej przez siebie umowy.</w:t>
      </w:r>
    </w:p>
    <w:p w14:paraId="69200164" w14:textId="77777777" w:rsidR="00DA4FDF" w:rsidRPr="00A41CBB" w:rsidRDefault="005E043A" w:rsidP="00A41CBB">
      <w:pPr>
        <w:numPr>
          <w:ilvl w:val="0"/>
          <w:numId w:val="23"/>
        </w:numPr>
        <w:spacing w:line="276" w:lineRule="auto"/>
        <w:ind w:left="426" w:hanging="284"/>
        <w:rPr>
          <w:rFonts w:cs="Calibri"/>
          <w:color w:val="000000" w:themeColor="text1"/>
          <w:sz w:val="24"/>
          <w:szCs w:val="24"/>
        </w:rPr>
      </w:pPr>
      <w:r w:rsidRPr="00A41CBB">
        <w:rPr>
          <w:rFonts w:cs="Calibri"/>
          <w:bCs/>
          <w:color w:val="000000" w:themeColor="text1"/>
          <w:sz w:val="24"/>
          <w:szCs w:val="24"/>
        </w:rPr>
        <w:t>Zamawiający zawrze umowę, w terminie nie krótszym niż 10 dni od dnia przesłania zawiadomienia o wyborze najkorzystniejszej oferty.</w:t>
      </w:r>
      <w:r w:rsidR="00E56EB0" w:rsidRPr="00A41CBB">
        <w:rPr>
          <w:rFonts w:cs="Calibri"/>
          <w:bCs/>
          <w:color w:val="000000" w:themeColor="text1"/>
          <w:sz w:val="24"/>
          <w:szCs w:val="24"/>
        </w:rPr>
        <w:t xml:space="preserve"> </w:t>
      </w:r>
    </w:p>
    <w:p w14:paraId="0BE243E1" w14:textId="77777777" w:rsidR="00DA4FDF" w:rsidRPr="00A41CBB" w:rsidRDefault="005E043A" w:rsidP="00A41CBB">
      <w:pPr>
        <w:numPr>
          <w:ilvl w:val="0"/>
          <w:numId w:val="23"/>
        </w:numPr>
        <w:spacing w:line="276" w:lineRule="auto"/>
        <w:ind w:left="426" w:hanging="284"/>
        <w:rPr>
          <w:rFonts w:cs="Calibri"/>
          <w:color w:val="000000" w:themeColor="text1"/>
          <w:sz w:val="24"/>
          <w:szCs w:val="24"/>
        </w:rPr>
      </w:pPr>
      <w:r w:rsidRPr="00A41CBB">
        <w:rPr>
          <w:rFonts w:cs="Calibri"/>
          <w:bCs/>
          <w:color w:val="000000" w:themeColor="text1"/>
          <w:sz w:val="24"/>
          <w:szCs w:val="24"/>
        </w:rPr>
        <w:t xml:space="preserve">Zamawiający może zawrzeć umowę przed upływem </w:t>
      </w:r>
      <w:r w:rsidR="00736898" w:rsidRPr="00A41CBB">
        <w:rPr>
          <w:rFonts w:cs="Calibri"/>
          <w:bCs/>
          <w:color w:val="000000" w:themeColor="text1"/>
          <w:sz w:val="24"/>
          <w:szCs w:val="24"/>
        </w:rPr>
        <w:t>termin</w:t>
      </w:r>
      <w:r w:rsidR="00E56EB0" w:rsidRPr="00A41CBB">
        <w:rPr>
          <w:rFonts w:cs="Calibri"/>
          <w:bCs/>
          <w:color w:val="000000" w:themeColor="text1"/>
          <w:sz w:val="24"/>
          <w:szCs w:val="24"/>
        </w:rPr>
        <w:t>u</w:t>
      </w:r>
      <w:r w:rsidR="00736898" w:rsidRPr="00A41CBB">
        <w:rPr>
          <w:rFonts w:cs="Calibri"/>
          <w:bCs/>
          <w:color w:val="000000" w:themeColor="text1"/>
          <w:sz w:val="24"/>
          <w:szCs w:val="24"/>
        </w:rPr>
        <w:t>, o który</w:t>
      </w:r>
      <w:r w:rsidR="00E56EB0" w:rsidRPr="00A41CBB">
        <w:rPr>
          <w:rFonts w:cs="Calibri"/>
          <w:bCs/>
          <w:color w:val="000000" w:themeColor="text1"/>
          <w:sz w:val="24"/>
          <w:szCs w:val="24"/>
        </w:rPr>
        <w:t>m</w:t>
      </w:r>
      <w:r w:rsidR="00736898" w:rsidRPr="00A41CBB">
        <w:rPr>
          <w:rFonts w:cs="Calibri"/>
          <w:bCs/>
          <w:color w:val="000000" w:themeColor="text1"/>
          <w:sz w:val="24"/>
          <w:szCs w:val="24"/>
        </w:rPr>
        <w:t xml:space="preserve"> mowa w ustępie </w:t>
      </w:r>
      <w:r w:rsidR="00E56EB0" w:rsidRPr="00A41CBB">
        <w:rPr>
          <w:rFonts w:cs="Calibri"/>
          <w:bCs/>
          <w:color w:val="000000" w:themeColor="text1"/>
          <w:sz w:val="24"/>
          <w:szCs w:val="24"/>
        </w:rPr>
        <w:t>4</w:t>
      </w:r>
      <w:r w:rsidRPr="00A41CBB">
        <w:rPr>
          <w:rFonts w:cs="Calibri"/>
          <w:bCs/>
          <w:color w:val="000000" w:themeColor="text1"/>
          <w:sz w:val="24"/>
          <w:szCs w:val="24"/>
        </w:rPr>
        <w:t>, jeżeli w </w:t>
      </w:r>
      <w:r w:rsidR="00E56EB0" w:rsidRPr="00A41CBB">
        <w:rPr>
          <w:rFonts w:cs="Calibri"/>
          <w:bCs/>
          <w:color w:val="000000" w:themeColor="text1"/>
          <w:sz w:val="24"/>
          <w:szCs w:val="24"/>
        </w:rPr>
        <w:t>p</w:t>
      </w:r>
      <w:r w:rsidRPr="00A41CBB">
        <w:rPr>
          <w:rFonts w:cs="Calibri"/>
          <w:bCs/>
          <w:color w:val="000000" w:themeColor="text1"/>
          <w:sz w:val="24"/>
          <w:szCs w:val="24"/>
        </w:rPr>
        <w:t>ostępowaniu zostanie złożona tylko jedna oferta.</w:t>
      </w:r>
      <w:r w:rsidR="00E56EB0" w:rsidRPr="00A41CBB">
        <w:rPr>
          <w:rFonts w:cs="Calibri"/>
          <w:bCs/>
          <w:color w:val="000000" w:themeColor="text1"/>
          <w:sz w:val="24"/>
          <w:szCs w:val="24"/>
        </w:rPr>
        <w:t xml:space="preserve"> O terminie zawarcia umowy Zamawiający poinformuje Wykonawcę, którego oferta została wybrana.</w:t>
      </w:r>
    </w:p>
    <w:p w14:paraId="0252CD75" w14:textId="77777777" w:rsidR="00E56EB0" w:rsidRPr="00A41CBB" w:rsidRDefault="00E56EB0" w:rsidP="00A41CBB">
      <w:pPr>
        <w:numPr>
          <w:ilvl w:val="0"/>
          <w:numId w:val="23"/>
        </w:numPr>
        <w:spacing w:line="276" w:lineRule="auto"/>
        <w:ind w:left="426" w:hanging="284"/>
        <w:rPr>
          <w:rFonts w:cs="Calibri"/>
          <w:color w:val="000000" w:themeColor="text1"/>
          <w:sz w:val="24"/>
          <w:szCs w:val="24"/>
        </w:rPr>
      </w:pPr>
      <w:r w:rsidRPr="00A41CBB">
        <w:rPr>
          <w:rFonts w:cs="Calibri"/>
          <w:color w:val="000000" w:themeColor="text1"/>
          <w:sz w:val="24"/>
          <w:szCs w:val="24"/>
        </w:rPr>
        <w:t>Wykonawca zobowiązany jest dopełnić następujących formalności, warunkujących podpisanie umowy:</w:t>
      </w:r>
    </w:p>
    <w:p w14:paraId="3DA0B641" w14:textId="77777777" w:rsidR="00E56EB0" w:rsidRPr="00A41CBB" w:rsidRDefault="00E56EB0" w:rsidP="00A41CBB">
      <w:pPr>
        <w:pStyle w:val="Tekstpodstawowywcity3"/>
        <w:numPr>
          <w:ilvl w:val="1"/>
          <w:numId w:val="23"/>
        </w:numPr>
        <w:spacing w:line="276" w:lineRule="auto"/>
        <w:ind w:left="993" w:hanging="567"/>
        <w:jc w:val="left"/>
        <w:rPr>
          <w:rFonts w:ascii="Calibri" w:hAnsi="Calibri" w:cs="Calibri"/>
          <w:color w:val="000000" w:themeColor="text1"/>
          <w:sz w:val="24"/>
        </w:rPr>
      </w:pPr>
      <w:r w:rsidRPr="00A41CBB">
        <w:rPr>
          <w:rFonts w:ascii="Calibri" w:hAnsi="Calibri" w:cs="Calibri"/>
          <w:color w:val="000000" w:themeColor="text1"/>
          <w:sz w:val="24"/>
        </w:rPr>
        <w:t>Złożyć Zamawiającemu umowę regulującą współpracę Wykonawców – w przypadku wykonawców wspólnie ubiegających się o udzielenie niniejszego zamówienia, o ile nie została złożona wraz z ofertą;</w:t>
      </w:r>
    </w:p>
    <w:p w14:paraId="597CB0A8" w14:textId="77777777" w:rsidR="009523AD" w:rsidRPr="00A41CBB" w:rsidRDefault="00E56EB0" w:rsidP="00A41CBB">
      <w:pPr>
        <w:pStyle w:val="Tekstpodstawowywcity3"/>
        <w:numPr>
          <w:ilvl w:val="1"/>
          <w:numId w:val="23"/>
        </w:numPr>
        <w:spacing w:line="276" w:lineRule="auto"/>
        <w:ind w:left="993" w:hanging="567"/>
        <w:jc w:val="left"/>
        <w:rPr>
          <w:rFonts w:ascii="Calibri" w:hAnsi="Calibri" w:cs="Calibri"/>
          <w:color w:val="000000" w:themeColor="text1"/>
          <w:sz w:val="24"/>
        </w:rPr>
      </w:pPr>
      <w:r w:rsidRPr="00A41CBB">
        <w:rPr>
          <w:rFonts w:ascii="Calibri" w:hAnsi="Calibri" w:cs="Calibri"/>
          <w:color w:val="000000" w:themeColor="text1"/>
          <w:sz w:val="24"/>
        </w:rPr>
        <w:t>Złożyć Zamawiającemu dokument pełnomocnictwa dla osoby/osób zawierającej umowę w imieniu Wykonawcy, o ile upoważnienie do reprezentowania Wykonawcy nie wynika z dokumentów rejestrowych, o ile Zamawiający może je uzyskać za pomocą bezpłatnych baz danych, lub dokument pełnomocnictwa nie został wcześniej złożony w trakcie postępowania o udzielenie zamówienia publicznego.</w:t>
      </w:r>
    </w:p>
    <w:p w14:paraId="1F921418" w14:textId="77777777" w:rsidR="009523AD" w:rsidRPr="00A41CBB" w:rsidRDefault="005E043A" w:rsidP="00A41CBB">
      <w:pPr>
        <w:pStyle w:val="Tekstpodstawowywcity3"/>
        <w:numPr>
          <w:ilvl w:val="0"/>
          <w:numId w:val="23"/>
        </w:numPr>
        <w:spacing w:line="276" w:lineRule="auto"/>
        <w:ind w:left="426" w:hanging="284"/>
        <w:jc w:val="left"/>
        <w:rPr>
          <w:rFonts w:ascii="Calibri" w:hAnsi="Calibri" w:cs="Calibri"/>
          <w:color w:val="000000" w:themeColor="text1"/>
          <w:sz w:val="24"/>
        </w:rPr>
      </w:pPr>
      <w:r w:rsidRPr="00A41CBB">
        <w:rPr>
          <w:rFonts w:ascii="Calibri" w:hAnsi="Calibri" w:cs="Calibri"/>
          <w:color w:val="000000" w:themeColor="text1"/>
          <w:sz w:val="24"/>
        </w:rPr>
        <w:t>Jeżeli wykonawca, którego oferta została wybrana jako najkorzystniejsza, uchyla się od zawarcia umowy w sprawie zamówienia publicznego, zamawiający może dokonać ponownego badania i oceny ofert spośród ofert pozostałych w postępowaniu wykonawców oraz wybrać najkorzystniejszą ofertę albo unieważnić postępowanie.</w:t>
      </w:r>
    </w:p>
    <w:p w14:paraId="4219A83F" w14:textId="77777777" w:rsidR="005E043A" w:rsidRPr="00A41CBB" w:rsidRDefault="005E043A" w:rsidP="00A41CBB">
      <w:pPr>
        <w:pStyle w:val="Tekstpodstawowywcity3"/>
        <w:numPr>
          <w:ilvl w:val="0"/>
          <w:numId w:val="23"/>
        </w:numPr>
        <w:spacing w:line="276" w:lineRule="auto"/>
        <w:ind w:left="426" w:hanging="284"/>
        <w:jc w:val="left"/>
        <w:rPr>
          <w:rFonts w:ascii="Calibri" w:hAnsi="Calibri" w:cs="Calibri"/>
          <w:color w:val="000000" w:themeColor="text1"/>
          <w:sz w:val="24"/>
        </w:rPr>
      </w:pPr>
      <w:r w:rsidRPr="00A41CBB">
        <w:rPr>
          <w:rFonts w:ascii="Calibri" w:hAnsi="Calibri" w:cs="Calibri"/>
          <w:bCs/>
          <w:color w:val="000000" w:themeColor="text1"/>
          <w:sz w:val="24"/>
        </w:rPr>
        <w:t>Zamawiający unieważni Postępowanie, jeżeli wyst</w:t>
      </w:r>
      <w:r w:rsidR="00736898" w:rsidRPr="00A41CBB">
        <w:rPr>
          <w:rFonts w:ascii="Calibri" w:hAnsi="Calibri" w:cs="Calibri"/>
          <w:bCs/>
          <w:color w:val="000000" w:themeColor="text1"/>
          <w:sz w:val="24"/>
        </w:rPr>
        <w:t>ąpią przesłanki określone w artykule</w:t>
      </w:r>
      <w:r w:rsidRPr="00A41CBB">
        <w:rPr>
          <w:rFonts w:ascii="Calibri" w:hAnsi="Calibri" w:cs="Calibri"/>
          <w:bCs/>
          <w:color w:val="000000" w:themeColor="text1"/>
          <w:sz w:val="24"/>
        </w:rPr>
        <w:t xml:space="preserve"> 2</w:t>
      </w:r>
      <w:r w:rsidR="00736898" w:rsidRPr="00A41CBB">
        <w:rPr>
          <w:rFonts w:ascii="Calibri" w:hAnsi="Calibri" w:cs="Calibri"/>
          <w:bCs/>
          <w:color w:val="000000" w:themeColor="text1"/>
          <w:sz w:val="24"/>
        </w:rPr>
        <w:t>55 i następnych</w:t>
      </w:r>
      <w:r w:rsidRPr="00A41CBB">
        <w:rPr>
          <w:rFonts w:ascii="Calibri" w:hAnsi="Calibri" w:cs="Calibri"/>
          <w:bCs/>
          <w:color w:val="000000" w:themeColor="text1"/>
          <w:sz w:val="24"/>
        </w:rPr>
        <w:t xml:space="preserve"> ustawy Pzp.</w:t>
      </w:r>
    </w:p>
    <w:p w14:paraId="6D585652" w14:textId="77777777" w:rsidR="005E043A" w:rsidRPr="00A41CBB" w:rsidRDefault="00B940A1" w:rsidP="00A41CBB">
      <w:pPr>
        <w:pStyle w:val="Nagwek1"/>
        <w:rPr>
          <w:rFonts w:ascii="Calibri" w:hAnsi="Calibri" w:cs="Calibri"/>
          <w:color w:val="000000" w:themeColor="text1"/>
        </w:rPr>
      </w:pPr>
      <w:r w:rsidRPr="00A41CBB">
        <w:rPr>
          <w:rFonts w:ascii="Calibri" w:hAnsi="Calibri" w:cs="Calibri"/>
          <w:color w:val="000000" w:themeColor="text1"/>
        </w:rPr>
        <w:t>Pouczenie o środkach ochrony prawnej przysługujących Wykonawcy</w:t>
      </w:r>
    </w:p>
    <w:p w14:paraId="70F47508" w14:textId="77777777" w:rsidR="009523AD" w:rsidRPr="00A41CBB" w:rsidRDefault="005E043A" w:rsidP="00A41CBB">
      <w:pPr>
        <w:numPr>
          <w:ilvl w:val="0"/>
          <w:numId w:val="20"/>
        </w:numPr>
        <w:tabs>
          <w:tab w:val="clear" w:pos="360"/>
          <w:tab w:val="num" w:pos="426"/>
        </w:tabs>
        <w:spacing w:line="276" w:lineRule="auto"/>
        <w:ind w:left="426" w:hanging="284"/>
        <w:rPr>
          <w:rFonts w:cs="Calibri"/>
          <w:color w:val="000000" w:themeColor="text1"/>
          <w:sz w:val="24"/>
          <w:szCs w:val="24"/>
        </w:rPr>
      </w:pPr>
      <w:r w:rsidRPr="00A41CBB">
        <w:rPr>
          <w:rFonts w:cs="Calibri"/>
          <w:bCs/>
          <w:color w:val="000000" w:themeColor="text1"/>
          <w:sz w:val="24"/>
          <w:szCs w:val="24"/>
        </w:rPr>
        <w:lastRenderedPageBreak/>
        <w:t>Od niezgodnej z przepisami ustawy czynności Zamawiającego podjętej w postępowaniu o udzielenie zamówienia, do której Zamawiający jest zobowiązany na podstawie ustawy Pzp, przysługuje odwołanie.</w:t>
      </w:r>
    </w:p>
    <w:p w14:paraId="6D3AADD0" w14:textId="77777777" w:rsidR="009523AD" w:rsidRPr="00A41CBB" w:rsidRDefault="005E043A" w:rsidP="00A41CBB">
      <w:pPr>
        <w:numPr>
          <w:ilvl w:val="0"/>
          <w:numId w:val="20"/>
        </w:numPr>
        <w:tabs>
          <w:tab w:val="clear" w:pos="360"/>
          <w:tab w:val="num" w:pos="426"/>
        </w:tabs>
        <w:spacing w:line="276" w:lineRule="auto"/>
        <w:ind w:left="426" w:hanging="284"/>
        <w:rPr>
          <w:rFonts w:cs="Calibri"/>
          <w:color w:val="000000" w:themeColor="text1"/>
          <w:sz w:val="24"/>
          <w:szCs w:val="24"/>
        </w:rPr>
      </w:pPr>
      <w:r w:rsidRPr="00A41CBB">
        <w:rPr>
          <w:rFonts w:cs="Calibri"/>
          <w:bCs/>
          <w:color w:val="000000" w:themeColor="text1"/>
          <w:sz w:val="24"/>
          <w:szCs w:val="24"/>
        </w:rPr>
        <w:t>Odwołanie wnosi się do Prezesa Krajowej Izby Odwoławczej w formie pisemnej lub w formie elektronicznej, podpisane przy pomocy ważnego kwalifikowanego certyfikatu lub równoważnego środka, spełniającego wymagania dla tego rodzaju podpisu.</w:t>
      </w:r>
    </w:p>
    <w:p w14:paraId="7F2AF2C7" w14:textId="77777777" w:rsidR="005E043A" w:rsidRPr="00A41CBB" w:rsidRDefault="005E043A" w:rsidP="00A41CBB">
      <w:pPr>
        <w:numPr>
          <w:ilvl w:val="0"/>
          <w:numId w:val="20"/>
        </w:numPr>
        <w:tabs>
          <w:tab w:val="clear" w:pos="360"/>
          <w:tab w:val="num" w:pos="426"/>
        </w:tabs>
        <w:spacing w:line="276" w:lineRule="auto"/>
        <w:ind w:left="426" w:hanging="284"/>
        <w:rPr>
          <w:rFonts w:cs="Calibri"/>
          <w:color w:val="000000" w:themeColor="text1"/>
          <w:sz w:val="24"/>
          <w:szCs w:val="24"/>
        </w:rPr>
      </w:pPr>
      <w:r w:rsidRPr="00A41CBB">
        <w:rPr>
          <w:rFonts w:cs="Calibri"/>
          <w:bCs/>
          <w:color w:val="000000" w:themeColor="text1"/>
          <w:sz w:val="24"/>
          <w:szCs w:val="24"/>
        </w:rPr>
        <w:t>Odwołanie wnosi się w terminie:</w:t>
      </w:r>
    </w:p>
    <w:p w14:paraId="2DB0C3FD" w14:textId="77777777" w:rsidR="005E043A" w:rsidRPr="00A41CBB" w:rsidRDefault="005E043A" w:rsidP="00A41CBB">
      <w:pPr>
        <w:numPr>
          <w:ilvl w:val="1"/>
          <w:numId w:val="16"/>
        </w:numPr>
        <w:spacing w:line="276" w:lineRule="auto"/>
        <w:ind w:left="993" w:hanging="567"/>
        <w:rPr>
          <w:rFonts w:cs="Calibri"/>
          <w:color w:val="000000" w:themeColor="text1"/>
          <w:sz w:val="24"/>
          <w:szCs w:val="24"/>
        </w:rPr>
      </w:pPr>
      <w:r w:rsidRPr="00A41CBB">
        <w:rPr>
          <w:rFonts w:cs="Calibri"/>
          <w:color w:val="000000" w:themeColor="text1"/>
          <w:sz w:val="24"/>
          <w:szCs w:val="24"/>
        </w:rPr>
        <w:t>10 dni od dnia przesłania informacji o czynności Zamawiającego stanowiącej podstawę jego wniesienia – jeżeli zostały prz</w:t>
      </w:r>
      <w:r w:rsidR="00736898" w:rsidRPr="00A41CBB">
        <w:rPr>
          <w:rFonts w:cs="Calibri"/>
          <w:color w:val="000000" w:themeColor="text1"/>
          <w:sz w:val="24"/>
          <w:szCs w:val="24"/>
        </w:rPr>
        <w:t xml:space="preserve">esłane w sposób określony w artykule 515 ustęp 1 litera a) </w:t>
      </w:r>
      <w:r w:rsidRPr="00A41CBB">
        <w:rPr>
          <w:rFonts w:cs="Calibri"/>
          <w:color w:val="000000" w:themeColor="text1"/>
          <w:sz w:val="24"/>
          <w:szCs w:val="24"/>
        </w:rPr>
        <w:t>ustawy Pzp albo w terminie 15 dni – jeżeli zostały przesłane w inny sposób;</w:t>
      </w:r>
    </w:p>
    <w:p w14:paraId="715B98F3" w14:textId="77777777" w:rsidR="005E043A" w:rsidRPr="00A41CBB" w:rsidRDefault="005E043A" w:rsidP="00A41CBB">
      <w:pPr>
        <w:numPr>
          <w:ilvl w:val="1"/>
          <w:numId w:val="16"/>
        </w:numPr>
        <w:spacing w:line="276" w:lineRule="auto"/>
        <w:ind w:left="993" w:hanging="567"/>
        <w:rPr>
          <w:rFonts w:cs="Calibri"/>
          <w:color w:val="000000" w:themeColor="text1"/>
          <w:sz w:val="24"/>
          <w:szCs w:val="24"/>
        </w:rPr>
      </w:pPr>
      <w:r w:rsidRPr="00A41CBB">
        <w:rPr>
          <w:rFonts w:cs="Calibri"/>
          <w:color w:val="000000" w:themeColor="text1"/>
          <w:sz w:val="24"/>
          <w:szCs w:val="24"/>
        </w:rPr>
        <w:t>10 dni – wobec treści ogłoszenia o zamówieniu lub dokumentów zamówienia</w:t>
      </w:r>
      <w:r w:rsidRPr="00A41CBB" w:rsidDel="009A1E20">
        <w:rPr>
          <w:rFonts w:cs="Calibri"/>
          <w:color w:val="000000" w:themeColor="text1"/>
          <w:sz w:val="24"/>
          <w:szCs w:val="24"/>
        </w:rPr>
        <w:t xml:space="preserve"> </w:t>
      </w:r>
      <w:r w:rsidRPr="00A41CBB">
        <w:rPr>
          <w:rFonts w:cs="Calibri"/>
          <w:color w:val="000000" w:themeColor="text1"/>
          <w:sz w:val="24"/>
          <w:szCs w:val="24"/>
        </w:rPr>
        <w:t>– publikacji ogłoszenia w Dzienniku Urzędowym Unii Europejskiej lub zamieszczenia dokumentów zamówienia na stronie internetowej;</w:t>
      </w:r>
    </w:p>
    <w:p w14:paraId="62078C86" w14:textId="77777777" w:rsidR="005E043A" w:rsidRPr="00A41CBB" w:rsidRDefault="005E043A" w:rsidP="00A41CBB">
      <w:pPr>
        <w:numPr>
          <w:ilvl w:val="1"/>
          <w:numId w:val="16"/>
        </w:numPr>
        <w:spacing w:line="276" w:lineRule="auto"/>
        <w:ind w:left="993" w:hanging="567"/>
        <w:rPr>
          <w:rFonts w:cs="Calibri"/>
          <w:color w:val="000000" w:themeColor="text1"/>
          <w:sz w:val="24"/>
          <w:szCs w:val="24"/>
        </w:rPr>
      </w:pPr>
      <w:r w:rsidRPr="00A41CBB">
        <w:rPr>
          <w:rFonts w:cs="Calibri"/>
          <w:color w:val="000000" w:themeColor="text1"/>
          <w:sz w:val="24"/>
          <w:szCs w:val="24"/>
        </w:rPr>
        <w:t>10 dni – wobec czyn</w:t>
      </w:r>
      <w:r w:rsidR="00736898" w:rsidRPr="00A41CBB">
        <w:rPr>
          <w:rFonts w:cs="Calibri"/>
          <w:color w:val="000000" w:themeColor="text1"/>
          <w:sz w:val="24"/>
          <w:szCs w:val="24"/>
        </w:rPr>
        <w:t>ności innych niż określone w punkcie</w:t>
      </w:r>
      <w:r w:rsidRPr="00A41CBB">
        <w:rPr>
          <w:rFonts w:cs="Calibri"/>
          <w:color w:val="000000" w:themeColor="text1"/>
          <w:sz w:val="24"/>
          <w:szCs w:val="24"/>
        </w:rPr>
        <w:t xml:space="preserve"> 3.1. i 3.2. – od dnia, w którym powzięto lub przy zachowaniu należytej staranności można było powziąć wiadomość o okolicznościach stanowiących podstawę jego wniesienia.</w:t>
      </w:r>
    </w:p>
    <w:p w14:paraId="56A6E066" w14:textId="77777777" w:rsidR="005E043A" w:rsidRPr="00A41CBB" w:rsidRDefault="005E043A" w:rsidP="00A41CBB">
      <w:pPr>
        <w:numPr>
          <w:ilvl w:val="0"/>
          <w:numId w:val="16"/>
        </w:numPr>
        <w:spacing w:line="276" w:lineRule="auto"/>
        <w:ind w:left="426" w:hanging="426"/>
        <w:rPr>
          <w:rFonts w:cs="Calibri"/>
          <w:bCs/>
          <w:color w:val="000000" w:themeColor="text1"/>
          <w:sz w:val="24"/>
          <w:szCs w:val="24"/>
        </w:rPr>
      </w:pPr>
      <w:r w:rsidRPr="00A41CBB">
        <w:rPr>
          <w:rFonts w:cs="Calibri"/>
          <w:bCs/>
          <w:color w:val="000000" w:themeColor="text1"/>
          <w:sz w:val="24"/>
          <w:szCs w:val="24"/>
        </w:rPr>
        <w:t>Odwołanie zawiera:</w:t>
      </w:r>
    </w:p>
    <w:p w14:paraId="5AFB7C39" w14:textId="77777777" w:rsidR="005E043A" w:rsidRPr="00A41CBB" w:rsidRDefault="005E043A" w:rsidP="00A41CBB">
      <w:pPr>
        <w:numPr>
          <w:ilvl w:val="1"/>
          <w:numId w:val="16"/>
        </w:numPr>
        <w:spacing w:after="0" w:line="276" w:lineRule="auto"/>
        <w:ind w:left="993" w:hanging="567"/>
        <w:rPr>
          <w:rFonts w:cs="Calibri"/>
          <w:bCs/>
          <w:color w:val="000000" w:themeColor="text1"/>
          <w:sz w:val="24"/>
          <w:szCs w:val="24"/>
        </w:rPr>
      </w:pPr>
      <w:r w:rsidRPr="00A41CBB">
        <w:rPr>
          <w:rFonts w:cs="Calibri"/>
          <w:bCs/>
          <w:color w:val="000000" w:themeColor="text1"/>
          <w:sz w:val="24"/>
          <w:szCs w:val="24"/>
        </w:rPr>
        <w:t>imię i nazwisko albo nazwę, miejsce zamieszkania albo siedzibę, numer telefonu oraz adres poczty elektronicznej odwołującego oraz imię i nazwisko przedstawiciela (przedstawicieli);</w:t>
      </w:r>
    </w:p>
    <w:p w14:paraId="7CD9885F" w14:textId="77777777" w:rsidR="005E043A" w:rsidRPr="00A41CBB" w:rsidRDefault="005E043A" w:rsidP="00A41CBB">
      <w:pPr>
        <w:numPr>
          <w:ilvl w:val="1"/>
          <w:numId w:val="16"/>
        </w:numPr>
        <w:spacing w:after="0" w:line="276" w:lineRule="auto"/>
        <w:ind w:left="993" w:hanging="567"/>
        <w:rPr>
          <w:rFonts w:cs="Calibri"/>
          <w:bCs/>
          <w:color w:val="000000" w:themeColor="text1"/>
          <w:sz w:val="24"/>
          <w:szCs w:val="24"/>
        </w:rPr>
      </w:pPr>
      <w:r w:rsidRPr="00A41CBB">
        <w:rPr>
          <w:rFonts w:cs="Calibri"/>
          <w:bCs/>
          <w:color w:val="000000" w:themeColor="text1"/>
          <w:sz w:val="24"/>
          <w:szCs w:val="24"/>
        </w:rPr>
        <w:t>nazwę i siedzibę zamawiającego, numer telefonu oraz adres poczty elektronicznej zamawiającego;</w:t>
      </w:r>
    </w:p>
    <w:p w14:paraId="40519368" w14:textId="77777777" w:rsidR="005E043A" w:rsidRPr="00A41CBB" w:rsidRDefault="005E043A" w:rsidP="00A41CBB">
      <w:pPr>
        <w:numPr>
          <w:ilvl w:val="1"/>
          <w:numId w:val="16"/>
        </w:numPr>
        <w:spacing w:after="0" w:line="276" w:lineRule="auto"/>
        <w:ind w:left="993" w:hanging="567"/>
        <w:rPr>
          <w:rFonts w:cs="Calibri"/>
          <w:bCs/>
          <w:color w:val="000000" w:themeColor="text1"/>
          <w:sz w:val="24"/>
          <w:szCs w:val="24"/>
        </w:rPr>
      </w:pPr>
      <w:r w:rsidRPr="00A41CBB">
        <w:rPr>
          <w:rFonts w:cs="Calibri"/>
          <w:bCs/>
          <w:color w:val="000000" w:themeColor="text1"/>
          <w:sz w:val="24"/>
          <w:szCs w:val="24"/>
        </w:rPr>
        <w:t>numer Powszechnego Elektronicznego Systemu Ewidencji Ludności (P</w:t>
      </w:r>
      <w:r w:rsidR="00736898" w:rsidRPr="00A41CBB">
        <w:rPr>
          <w:rFonts w:cs="Calibri"/>
          <w:bCs/>
          <w:color w:val="000000" w:themeColor="text1"/>
          <w:sz w:val="24"/>
          <w:szCs w:val="24"/>
        </w:rPr>
        <w:t>esel</w:t>
      </w:r>
      <w:r w:rsidRPr="00A41CBB">
        <w:rPr>
          <w:rFonts w:cs="Calibri"/>
          <w:bCs/>
          <w:color w:val="000000" w:themeColor="text1"/>
          <w:sz w:val="24"/>
          <w:szCs w:val="24"/>
        </w:rPr>
        <w:t>) lub NIP odwołującego będącego osobą fizyczną, jeżeli jest on obowiązany do jego posiadania albo posiada go nie mając takiego obowiązku;</w:t>
      </w:r>
    </w:p>
    <w:p w14:paraId="1490D008" w14:textId="77777777" w:rsidR="005E043A" w:rsidRPr="00A41CBB" w:rsidRDefault="005E043A" w:rsidP="00A41CBB">
      <w:pPr>
        <w:numPr>
          <w:ilvl w:val="1"/>
          <w:numId w:val="16"/>
        </w:numPr>
        <w:spacing w:after="0" w:line="276" w:lineRule="auto"/>
        <w:ind w:left="993" w:hanging="567"/>
        <w:rPr>
          <w:rFonts w:cs="Calibri"/>
          <w:bCs/>
          <w:color w:val="000000" w:themeColor="text1"/>
          <w:sz w:val="24"/>
          <w:szCs w:val="24"/>
        </w:rPr>
      </w:pPr>
      <w:r w:rsidRPr="00A41CBB">
        <w:rPr>
          <w:rFonts w:cs="Calibri"/>
          <w:bCs/>
          <w:color w:val="000000" w:themeColor="text1"/>
          <w:sz w:val="24"/>
          <w:szCs w:val="24"/>
        </w:rPr>
        <w:t>numer w Krajowym Rejestrze Sądowym, a w przypadku jego braku - numer w innym właściwym rejestrze, ewidencji lub NIP odwołującego niebędącego osobą fizyczną, który nie ma obowiązku wpisu we właściwym rejestrze lub ewidencji, jeżeli jest on obowiązany do jego posiadania;</w:t>
      </w:r>
    </w:p>
    <w:p w14:paraId="12896ED1" w14:textId="77777777" w:rsidR="005E043A" w:rsidRPr="00A41CBB" w:rsidRDefault="005E043A" w:rsidP="00A41CBB">
      <w:pPr>
        <w:numPr>
          <w:ilvl w:val="1"/>
          <w:numId w:val="16"/>
        </w:numPr>
        <w:spacing w:after="0" w:line="276" w:lineRule="auto"/>
        <w:ind w:left="993" w:hanging="567"/>
        <w:rPr>
          <w:rFonts w:cs="Calibri"/>
          <w:bCs/>
          <w:color w:val="000000" w:themeColor="text1"/>
          <w:sz w:val="24"/>
          <w:szCs w:val="24"/>
        </w:rPr>
      </w:pPr>
      <w:r w:rsidRPr="00A41CBB">
        <w:rPr>
          <w:rFonts w:cs="Calibri"/>
          <w:bCs/>
          <w:color w:val="000000" w:themeColor="text1"/>
          <w:sz w:val="24"/>
          <w:szCs w:val="24"/>
        </w:rPr>
        <w:t>określenie przedmiotu zamówienia;</w:t>
      </w:r>
    </w:p>
    <w:p w14:paraId="3D6D0C56" w14:textId="77777777" w:rsidR="005E043A" w:rsidRPr="00A41CBB" w:rsidRDefault="005E043A" w:rsidP="00A41CBB">
      <w:pPr>
        <w:numPr>
          <w:ilvl w:val="1"/>
          <w:numId w:val="16"/>
        </w:numPr>
        <w:spacing w:after="0" w:line="276" w:lineRule="auto"/>
        <w:ind w:left="993" w:hanging="567"/>
        <w:rPr>
          <w:rFonts w:cs="Calibri"/>
          <w:bCs/>
          <w:color w:val="000000" w:themeColor="text1"/>
          <w:sz w:val="24"/>
          <w:szCs w:val="24"/>
        </w:rPr>
      </w:pPr>
      <w:r w:rsidRPr="00A41CBB">
        <w:rPr>
          <w:rFonts w:cs="Calibri"/>
          <w:bCs/>
          <w:color w:val="000000" w:themeColor="text1"/>
          <w:sz w:val="24"/>
          <w:szCs w:val="24"/>
        </w:rPr>
        <w:t>wskazanie numeru ogłoszenia w przypadku zamieszczenia w Biuletynie Zamówień Publicznych albo publikacji w Dzienniku Urzędowym Unii Europejskiej;</w:t>
      </w:r>
    </w:p>
    <w:p w14:paraId="1B7F12DD" w14:textId="77777777" w:rsidR="005E043A" w:rsidRPr="00A41CBB" w:rsidRDefault="005E043A" w:rsidP="00A41CBB">
      <w:pPr>
        <w:numPr>
          <w:ilvl w:val="1"/>
          <w:numId w:val="16"/>
        </w:numPr>
        <w:spacing w:after="0" w:line="276" w:lineRule="auto"/>
        <w:ind w:left="993" w:hanging="567"/>
        <w:rPr>
          <w:rFonts w:cs="Calibri"/>
          <w:bCs/>
          <w:color w:val="000000" w:themeColor="text1"/>
          <w:sz w:val="24"/>
          <w:szCs w:val="24"/>
        </w:rPr>
      </w:pPr>
      <w:r w:rsidRPr="00A41CBB">
        <w:rPr>
          <w:rFonts w:cs="Calibri"/>
          <w:bCs/>
          <w:color w:val="000000" w:themeColor="text1"/>
          <w:sz w:val="24"/>
          <w:szCs w:val="24"/>
        </w:rPr>
        <w:t xml:space="preserve">wskazanie czynności lub zaniechania czynności zamawiającego, której zarzuca się niezgodność z przepisami ustawy, lub wskazanie zaniechania przeprowadzenia </w:t>
      </w:r>
      <w:r w:rsidRPr="00A41CBB">
        <w:rPr>
          <w:rFonts w:cs="Calibri"/>
          <w:bCs/>
          <w:color w:val="000000" w:themeColor="text1"/>
          <w:sz w:val="24"/>
          <w:szCs w:val="24"/>
        </w:rPr>
        <w:lastRenderedPageBreak/>
        <w:t>postępowania o udzielenie zamówienia lub zorganizowania konkursu na podstawie ustawy;</w:t>
      </w:r>
    </w:p>
    <w:p w14:paraId="75037708" w14:textId="77777777" w:rsidR="005E043A" w:rsidRPr="00A41CBB" w:rsidRDefault="005E043A" w:rsidP="00A41CBB">
      <w:pPr>
        <w:numPr>
          <w:ilvl w:val="1"/>
          <w:numId w:val="16"/>
        </w:numPr>
        <w:spacing w:after="0" w:line="276" w:lineRule="auto"/>
        <w:ind w:left="993" w:hanging="567"/>
        <w:rPr>
          <w:rFonts w:cs="Calibri"/>
          <w:bCs/>
          <w:color w:val="000000" w:themeColor="text1"/>
          <w:sz w:val="24"/>
          <w:szCs w:val="24"/>
        </w:rPr>
      </w:pPr>
      <w:r w:rsidRPr="00A41CBB">
        <w:rPr>
          <w:rFonts w:cs="Calibri"/>
          <w:bCs/>
          <w:color w:val="000000" w:themeColor="text1"/>
          <w:sz w:val="24"/>
          <w:szCs w:val="24"/>
        </w:rPr>
        <w:t>zwięzłe przedstawienie zarzutów;</w:t>
      </w:r>
    </w:p>
    <w:p w14:paraId="20FA6A70" w14:textId="77777777" w:rsidR="006D1853" w:rsidRPr="00A41CBB" w:rsidRDefault="005E043A" w:rsidP="00A41CBB">
      <w:pPr>
        <w:numPr>
          <w:ilvl w:val="1"/>
          <w:numId w:val="16"/>
        </w:numPr>
        <w:spacing w:after="0" w:line="276" w:lineRule="auto"/>
        <w:ind w:left="993" w:hanging="567"/>
        <w:rPr>
          <w:rFonts w:cs="Calibri"/>
          <w:bCs/>
          <w:color w:val="000000" w:themeColor="text1"/>
          <w:sz w:val="24"/>
          <w:szCs w:val="24"/>
        </w:rPr>
      </w:pPr>
      <w:r w:rsidRPr="00A41CBB">
        <w:rPr>
          <w:rFonts w:cs="Calibri"/>
          <w:bCs/>
          <w:color w:val="000000" w:themeColor="text1"/>
          <w:sz w:val="24"/>
          <w:szCs w:val="24"/>
        </w:rPr>
        <w:t>żądanie co do sposobu rozstrzygnięcia odwołania;</w:t>
      </w:r>
    </w:p>
    <w:p w14:paraId="41D22055" w14:textId="77777777" w:rsidR="006D1853" w:rsidRPr="00A41CBB" w:rsidRDefault="005E043A" w:rsidP="00A41CBB">
      <w:pPr>
        <w:numPr>
          <w:ilvl w:val="1"/>
          <w:numId w:val="16"/>
        </w:numPr>
        <w:spacing w:after="0" w:line="276" w:lineRule="auto"/>
        <w:ind w:left="993" w:hanging="567"/>
        <w:rPr>
          <w:rFonts w:cs="Calibri"/>
          <w:bCs/>
          <w:color w:val="000000" w:themeColor="text1"/>
          <w:sz w:val="24"/>
          <w:szCs w:val="24"/>
        </w:rPr>
      </w:pPr>
      <w:r w:rsidRPr="00A41CBB">
        <w:rPr>
          <w:rFonts w:cs="Calibri"/>
          <w:bCs/>
          <w:color w:val="000000" w:themeColor="text1"/>
          <w:sz w:val="24"/>
          <w:szCs w:val="24"/>
        </w:rPr>
        <w:t>wskazanie okoliczności faktycznych i prawnych uzasadniających wniesienie odwołania oraz dowodów na poparcie przytoczonych okoliczności;</w:t>
      </w:r>
    </w:p>
    <w:p w14:paraId="352F27F5" w14:textId="77777777" w:rsidR="006D1853" w:rsidRPr="00A41CBB" w:rsidRDefault="005E043A" w:rsidP="00A41CBB">
      <w:pPr>
        <w:numPr>
          <w:ilvl w:val="1"/>
          <w:numId w:val="16"/>
        </w:numPr>
        <w:spacing w:after="0" w:line="276" w:lineRule="auto"/>
        <w:ind w:left="993" w:hanging="567"/>
        <w:rPr>
          <w:rFonts w:cs="Calibri"/>
          <w:bCs/>
          <w:color w:val="000000" w:themeColor="text1"/>
          <w:sz w:val="24"/>
          <w:szCs w:val="24"/>
        </w:rPr>
      </w:pPr>
      <w:r w:rsidRPr="00A41CBB">
        <w:rPr>
          <w:rFonts w:cs="Calibri"/>
          <w:bCs/>
          <w:color w:val="000000" w:themeColor="text1"/>
          <w:sz w:val="24"/>
          <w:szCs w:val="24"/>
        </w:rPr>
        <w:t>podpis odwołującego albo jego przedstawiciela lub przedstawicieli;</w:t>
      </w:r>
    </w:p>
    <w:p w14:paraId="6D1CBBFE" w14:textId="77777777" w:rsidR="005E043A" w:rsidRPr="00A41CBB" w:rsidRDefault="005E043A" w:rsidP="00A41CBB">
      <w:pPr>
        <w:numPr>
          <w:ilvl w:val="1"/>
          <w:numId w:val="16"/>
        </w:numPr>
        <w:spacing w:after="0" w:line="276" w:lineRule="auto"/>
        <w:ind w:left="993" w:hanging="567"/>
        <w:rPr>
          <w:rFonts w:cs="Calibri"/>
          <w:bCs/>
          <w:color w:val="000000" w:themeColor="text1"/>
          <w:sz w:val="24"/>
          <w:szCs w:val="24"/>
        </w:rPr>
      </w:pPr>
      <w:r w:rsidRPr="00A41CBB">
        <w:rPr>
          <w:rFonts w:cs="Calibri"/>
          <w:bCs/>
          <w:color w:val="000000" w:themeColor="text1"/>
          <w:sz w:val="24"/>
          <w:szCs w:val="24"/>
        </w:rPr>
        <w:t>wykaz załączników.</w:t>
      </w:r>
    </w:p>
    <w:p w14:paraId="0264DEE3" w14:textId="77777777" w:rsidR="005E043A" w:rsidRPr="00A41CBB" w:rsidRDefault="005E043A" w:rsidP="00A41CBB">
      <w:pPr>
        <w:numPr>
          <w:ilvl w:val="0"/>
          <w:numId w:val="16"/>
        </w:numPr>
        <w:spacing w:before="160" w:line="276" w:lineRule="auto"/>
        <w:ind w:left="426" w:hanging="426"/>
        <w:rPr>
          <w:rFonts w:cs="Calibri"/>
          <w:bCs/>
          <w:color w:val="000000" w:themeColor="text1"/>
          <w:sz w:val="24"/>
          <w:szCs w:val="24"/>
        </w:rPr>
      </w:pPr>
      <w:r w:rsidRPr="00A41CBB">
        <w:rPr>
          <w:rFonts w:cs="Calibri"/>
          <w:bCs/>
          <w:color w:val="000000" w:themeColor="text1"/>
          <w:sz w:val="24"/>
          <w:szCs w:val="24"/>
        </w:rPr>
        <w:t>Do odwołania dołącza się:</w:t>
      </w:r>
    </w:p>
    <w:p w14:paraId="72C7553F" w14:textId="77777777" w:rsidR="005E043A" w:rsidRPr="00A41CBB" w:rsidRDefault="005E043A" w:rsidP="00A41CBB">
      <w:pPr>
        <w:numPr>
          <w:ilvl w:val="1"/>
          <w:numId w:val="16"/>
        </w:numPr>
        <w:spacing w:after="0" w:line="276" w:lineRule="auto"/>
        <w:ind w:left="851" w:hanging="425"/>
        <w:rPr>
          <w:rFonts w:cs="Calibri"/>
          <w:bCs/>
          <w:color w:val="000000" w:themeColor="text1"/>
          <w:sz w:val="24"/>
          <w:szCs w:val="24"/>
        </w:rPr>
      </w:pPr>
      <w:r w:rsidRPr="00A41CBB">
        <w:rPr>
          <w:rFonts w:cs="Calibri"/>
          <w:bCs/>
          <w:color w:val="000000" w:themeColor="text1"/>
          <w:sz w:val="24"/>
          <w:szCs w:val="24"/>
        </w:rPr>
        <w:t>dowód uiszczenia wpisu od odwołania w wymaganej wysokości;</w:t>
      </w:r>
    </w:p>
    <w:p w14:paraId="641E473A" w14:textId="77777777" w:rsidR="005E043A" w:rsidRPr="00A41CBB" w:rsidRDefault="005E043A" w:rsidP="00A41CBB">
      <w:pPr>
        <w:numPr>
          <w:ilvl w:val="1"/>
          <w:numId w:val="16"/>
        </w:numPr>
        <w:spacing w:after="0" w:line="276" w:lineRule="auto"/>
        <w:ind w:left="851" w:hanging="425"/>
        <w:rPr>
          <w:rFonts w:cs="Calibri"/>
          <w:bCs/>
          <w:color w:val="000000" w:themeColor="text1"/>
          <w:sz w:val="24"/>
          <w:szCs w:val="24"/>
        </w:rPr>
      </w:pPr>
      <w:r w:rsidRPr="00A41CBB">
        <w:rPr>
          <w:rFonts w:cs="Calibri"/>
          <w:bCs/>
          <w:color w:val="000000" w:themeColor="text1"/>
          <w:sz w:val="24"/>
          <w:szCs w:val="24"/>
        </w:rPr>
        <w:t>dowód przekazania odpowiednio odwołania albo jego kopii zamawiającemu;</w:t>
      </w:r>
    </w:p>
    <w:p w14:paraId="789F57DB" w14:textId="77777777" w:rsidR="005E043A" w:rsidRPr="00A41CBB" w:rsidRDefault="005E043A" w:rsidP="00A41CBB">
      <w:pPr>
        <w:numPr>
          <w:ilvl w:val="1"/>
          <w:numId w:val="16"/>
        </w:numPr>
        <w:spacing w:after="0" w:line="276" w:lineRule="auto"/>
        <w:ind w:left="851" w:hanging="425"/>
        <w:rPr>
          <w:rFonts w:cs="Calibri"/>
          <w:bCs/>
          <w:color w:val="000000" w:themeColor="text1"/>
          <w:sz w:val="24"/>
          <w:szCs w:val="24"/>
        </w:rPr>
      </w:pPr>
      <w:r w:rsidRPr="00A41CBB">
        <w:rPr>
          <w:rFonts w:cs="Calibri"/>
          <w:bCs/>
          <w:color w:val="000000" w:themeColor="text1"/>
          <w:sz w:val="24"/>
          <w:szCs w:val="24"/>
        </w:rPr>
        <w:t>dokument potwierdzający umocowanie do reprezentowania odwołującego.</w:t>
      </w:r>
    </w:p>
    <w:p w14:paraId="13FA59F5" w14:textId="77777777" w:rsidR="005E043A" w:rsidRPr="00A41CBB" w:rsidRDefault="005E043A" w:rsidP="00A41CBB">
      <w:pPr>
        <w:numPr>
          <w:ilvl w:val="0"/>
          <w:numId w:val="16"/>
        </w:numPr>
        <w:spacing w:before="160" w:line="276" w:lineRule="auto"/>
        <w:ind w:left="426" w:hanging="426"/>
        <w:rPr>
          <w:rFonts w:cs="Calibri"/>
          <w:color w:val="000000" w:themeColor="text1"/>
          <w:sz w:val="24"/>
          <w:szCs w:val="24"/>
        </w:rPr>
      </w:pPr>
      <w:r w:rsidRPr="00A41CBB">
        <w:rPr>
          <w:rFonts w:cs="Calibri"/>
          <w:bCs/>
          <w:color w:val="000000" w:themeColor="text1"/>
          <w:sz w:val="24"/>
          <w:szCs w:val="24"/>
        </w:rPr>
        <w:t xml:space="preserve">Odwołujący </w:t>
      </w:r>
      <w:r w:rsidRPr="00A41CBB">
        <w:rPr>
          <w:rFonts w:cs="Calibri"/>
          <w:color w:val="000000" w:themeColor="text1"/>
          <w:sz w:val="24"/>
          <w:szCs w:val="24"/>
        </w:rPr>
        <w:t>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0659C6FA" w14:textId="77777777" w:rsidR="005E043A" w:rsidRPr="00A41CBB" w:rsidRDefault="005E043A" w:rsidP="00A41CBB">
      <w:pPr>
        <w:numPr>
          <w:ilvl w:val="0"/>
          <w:numId w:val="16"/>
        </w:numPr>
        <w:spacing w:line="276" w:lineRule="auto"/>
        <w:ind w:left="426" w:hanging="426"/>
        <w:rPr>
          <w:rFonts w:cs="Calibri"/>
          <w:bCs/>
          <w:color w:val="000000" w:themeColor="text1"/>
          <w:sz w:val="24"/>
          <w:szCs w:val="24"/>
        </w:rPr>
      </w:pPr>
      <w:r w:rsidRPr="00A41CBB">
        <w:rPr>
          <w:rFonts w:cs="Calibri"/>
          <w:bCs/>
          <w:color w:val="000000" w:themeColor="text1"/>
          <w:sz w:val="24"/>
          <w:szCs w:val="24"/>
        </w:rPr>
        <w:t>Pozostałe postanowienia dotyczące środków ochrony prawnej zawarte są w Dziale IX ustawy Pzp.</w:t>
      </w:r>
    </w:p>
    <w:p w14:paraId="3D33166C" w14:textId="77777777" w:rsidR="005E043A" w:rsidRPr="00A41CBB" w:rsidRDefault="005E043A" w:rsidP="00A41CBB">
      <w:pPr>
        <w:numPr>
          <w:ilvl w:val="0"/>
          <w:numId w:val="16"/>
        </w:numPr>
        <w:spacing w:line="276" w:lineRule="auto"/>
        <w:ind w:left="426" w:hanging="426"/>
        <w:rPr>
          <w:rFonts w:cs="Calibri"/>
          <w:bCs/>
          <w:color w:val="000000" w:themeColor="text1"/>
          <w:sz w:val="24"/>
          <w:szCs w:val="24"/>
        </w:rPr>
      </w:pPr>
      <w:r w:rsidRPr="00A41CBB">
        <w:rPr>
          <w:rFonts w:cs="Calibri"/>
          <w:color w:val="000000" w:themeColor="text1"/>
          <w:sz w:val="24"/>
          <w:szCs w:val="24"/>
        </w:rPr>
        <w:t>Organ odpowiedzialny za procedury odwoławcze i źródło, gdzie można uzyskać inform</w:t>
      </w:r>
      <w:r w:rsidR="00540EB4" w:rsidRPr="00A41CBB">
        <w:rPr>
          <w:rFonts w:cs="Calibri"/>
          <w:color w:val="000000" w:themeColor="text1"/>
          <w:sz w:val="24"/>
          <w:szCs w:val="24"/>
        </w:rPr>
        <w:t xml:space="preserve">acje na temat składania odwołań: </w:t>
      </w:r>
      <w:r w:rsidRPr="00A41CBB">
        <w:rPr>
          <w:rFonts w:cs="Calibri"/>
          <w:color w:val="000000" w:themeColor="text1"/>
          <w:sz w:val="24"/>
          <w:szCs w:val="24"/>
        </w:rPr>
        <w:t>Krajowa Izba Odwoławcza</w:t>
      </w:r>
      <w:r w:rsidR="00540EB4" w:rsidRPr="00A41CBB">
        <w:rPr>
          <w:rFonts w:cs="Calibri"/>
          <w:bCs/>
          <w:color w:val="000000" w:themeColor="text1"/>
          <w:sz w:val="24"/>
          <w:szCs w:val="24"/>
        </w:rPr>
        <w:t xml:space="preserve">, </w:t>
      </w:r>
      <w:r w:rsidRPr="00A41CBB">
        <w:rPr>
          <w:rFonts w:cs="Calibri"/>
          <w:color w:val="000000" w:themeColor="text1"/>
          <w:sz w:val="24"/>
          <w:szCs w:val="24"/>
        </w:rPr>
        <w:t>ul. Postępu 17A, 02-676 Warszawa</w:t>
      </w:r>
      <w:r w:rsidR="00540EB4" w:rsidRPr="00A41CBB">
        <w:rPr>
          <w:rFonts w:cs="Calibri"/>
          <w:bCs/>
          <w:color w:val="000000" w:themeColor="text1"/>
          <w:sz w:val="24"/>
          <w:szCs w:val="24"/>
        </w:rPr>
        <w:t xml:space="preserve">, </w:t>
      </w:r>
      <w:r w:rsidRPr="00A41CBB">
        <w:rPr>
          <w:rFonts w:cs="Calibri"/>
          <w:color w:val="000000" w:themeColor="text1"/>
          <w:sz w:val="24"/>
          <w:szCs w:val="24"/>
        </w:rPr>
        <w:t>Polska</w:t>
      </w:r>
      <w:r w:rsidR="00540EB4" w:rsidRPr="00A41CBB">
        <w:rPr>
          <w:rFonts w:cs="Calibri"/>
          <w:bCs/>
          <w:color w:val="000000" w:themeColor="text1"/>
          <w:sz w:val="24"/>
          <w:szCs w:val="24"/>
        </w:rPr>
        <w:t xml:space="preserve">, </w:t>
      </w:r>
      <w:r w:rsidR="009F6FF6" w:rsidRPr="00A41CBB">
        <w:rPr>
          <w:rFonts w:cs="Calibri"/>
          <w:color w:val="000000" w:themeColor="text1"/>
          <w:sz w:val="24"/>
          <w:szCs w:val="24"/>
        </w:rPr>
        <w:t>e</w:t>
      </w:r>
      <w:r w:rsidRPr="00A41CBB">
        <w:rPr>
          <w:rFonts w:cs="Calibri"/>
          <w:color w:val="000000" w:themeColor="text1"/>
          <w:sz w:val="24"/>
          <w:szCs w:val="24"/>
        </w:rPr>
        <w:t xml:space="preserve">-mail: </w:t>
      </w:r>
      <w:hyperlink r:id="rId35" w:tooltip="adres e-mail Krajowej Izby Odwoławczej" w:history="1">
        <w:r w:rsidR="00540EB4" w:rsidRPr="00A41CBB">
          <w:rPr>
            <w:rStyle w:val="Hipercze"/>
            <w:rFonts w:cs="Calibri"/>
            <w:color w:val="000000" w:themeColor="text1"/>
            <w:sz w:val="24"/>
            <w:szCs w:val="24"/>
          </w:rPr>
          <w:t>odwolania@uzp.gov.pl</w:t>
        </w:r>
      </w:hyperlink>
      <w:r w:rsidR="00540EB4" w:rsidRPr="00A41CBB">
        <w:rPr>
          <w:rFonts w:cs="Calibri"/>
          <w:bCs/>
          <w:color w:val="000000" w:themeColor="text1"/>
          <w:sz w:val="24"/>
          <w:szCs w:val="24"/>
        </w:rPr>
        <w:t xml:space="preserve">, </w:t>
      </w:r>
      <w:r w:rsidR="009F6FF6" w:rsidRPr="00A41CBB">
        <w:rPr>
          <w:rFonts w:cs="Calibri"/>
          <w:color w:val="000000" w:themeColor="text1"/>
          <w:sz w:val="24"/>
          <w:szCs w:val="24"/>
        </w:rPr>
        <w:t>telefon</w:t>
      </w:r>
      <w:r w:rsidRPr="00A41CBB">
        <w:rPr>
          <w:rFonts w:cs="Calibri"/>
          <w:color w:val="000000" w:themeColor="text1"/>
          <w:sz w:val="24"/>
          <w:szCs w:val="24"/>
        </w:rPr>
        <w:t>: +48 224587800</w:t>
      </w:r>
      <w:r w:rsidR="00540EB4" w:rsidRPr="00A41CBB">
        <w:rPr>
          <w:rFonts w:cs="Calibri"/>
          <w:bCs/>
          <w:color w:val="000000" w:themeColor="text1"/>
          <w:sz w:val="24"/>
          <w:szCs w:val="24"/>
        </w:rPr>
        <w:t xml:space="preserve">, </w:t>
      </w:r>
      <w:r w:rsidRPr="00A41CBB">
        <w:rPr>
          <w:rFonts w:cs="Calibri"/>
          <w:color w:val="000000" w:themeColor="text1"/>
          <w:sz w:val="24"/>
          <w:szCs w:val="24"/>
        </w:rPr>
        <w:t xml:space="preserve">Adres internetowy: </w:t>
      </w:r>
      <w:hyperlink r:id="rId36" w:tooltip="adres strony internetowej Urzędu Zamówień Publicznych" w:history="1">
        <w:r w:rsidR="00540EB4" w:rsidRPr="00A41CBB">
          <w:rPr>
            <w:rStyle w:val="Hipercze"/>
            <w:rFonts w:cs="Calibri"/>
            <w:color w:val="000000" w:themeColor="text1"/>
            <w:sz w:val="24"/>
            <w:szCs w:val="24"/>
          </w:rPr>
          <w:t>www.uzp.gov.pl</w:t>
        </w:r>
      </w:hyperlink>
      <w:r w:rsidR="00540EB4" w:rsidRPr="00A41CBB">
        <w:rPr>
          <w:rFonts w:cs="Calibri"/>
          <w:bCs/>
          <w:color w:val="000000" w:themeColor="text1"/>
          <w:sz w:val="24"/>
          <w:szCs w:val="24"/>
        </w:rPr>
        <w:t xml:space="preserve">, </w:t>
      </w:r>
      <w:r w:rsidRPr="00A41CBB">
        <w:rPr>
          <w:rFonts w:cs="Calibri"/>
          <w:color w:val="000000" w:themeColor="text1"/>
          <w:sz w:val="24"/>
          <w:szCs w:val="24"/>
        </w:rPr>
        <w:t>Faks: +48 224587803</w:t>
      </w:r>
    </w:p>
    <w:p w14:paraId="6BF01083" w14:textId="77777777" w:rsidR="005E043A" w:rsidRPr="00A41CBB" w:rsidRDefault="0078407B" w:rsidP="00A41CBB">
      <w:pPr>
        <w:pStyle w:val="Nagwek1"/>
        <w:rPr>
          <w:rFonts w:ascii="Calibri" w:hAnsi="Calibri" w:cs="Calibri"/>
          <w:color w:val="000000" w:themeColor="text1"/>
        </w:rPr>
      </w:pPr>
      <w:r w:rsidRPr="00A41CBB">
        <w:rPr>
          <w:rFonts w:ascii="Calibri" w:hAnsi="Calibri" w:cs="Calibri"/>
          <w:color w:val="000000" w:themeColor="text1"/>
        </w:rPr>
        <w:t xml:space="preserve">Informacja dotycząca przetwarzania danych osobowych (dotyczy osób fizycznych, w tym osób fizycznych prowadzących działalność gospodarczą) </w:t>
      </w:r>
    </w:p>
    <w:p w14:paraId="73B66547" w14:textId="77777777" w:rsidR="006D1853" w:rsidRPr="00A41CBB" w:rsidRDefault="009F6FF6" w:rsidP="00A41CBB">
      <w:pPr>
        <w:pStyle w:val="Akapitzlist"/>
        <w:numPr>
          <w:ilvl w:val="3"/>
          <w:numId w:val="6"/>
        </w:numPr>
        <w:spacing w:line="276" w:lineRule="auto"/>
        <w:ind w:left="426" w:hanging="426"/>
        <w:rPr>
          <w:rFonts w:ascii="Calibri" w:hAnsi="Calibri" w:cs="Calibri"/>
          <w:color w:val="000000" w:themeColor="text1"/>
          <w:sz w:val="24"/>
          <w:szCs w:val="24"/>
        </w:rPr>
      </w:pPr>
      <w:r w:rsidRPr="00A41CBB">
        <w:rPr>
          <w:rFonts w:ascii="Calibri" w:hAnsi="Calibri" w:cs="Calibri"/>
          <w:color w:val="000000" w:themeColor="text1"/>
          <w:sz w:val="24"/>
          <w:szCs w:val="24"/>
        </w:rPr>
        <w:t>Zgodnie z artykułem 13 ustęp 1 i ustęp</w:t>
      </w:r>
      <w:r w:rsidR="005E043A" w:rsidRPr="00A41CBB">
        <w:rPr>
          <w:rFonts w:ascii="Calibri" w:hAnsi="Calibri" w:cs="Calibri"/>
          <w:color w:val="000000" w:themeColor="text1"/>
          <w:sz w:val="24"/>
          <w:szCs w:val="24"/>
        </w:rPr>
        <w:t xml:space="preserve"> 2 </w:t>
      </w:r>
      <w:r w:rsidR="005E043A" w:rsidRPr="00A41CBB">
        <w:rPr>
          <w:rFonts w:ascii="Calibri" w:hAnsi="Calibri" w:cs="Calibri"/>
          <w:bCs/>
          <w:color w:val="000000" w:themeColor="text1"/>
          <w:sz w:val="24"/>
          <w:szCs w:val="24"/>
        </w:rPr>
        <w:t>Rozporządzenia Parlamentu Europejskiego i Rady (UE) 2016/679 z dnia 27 kwietnia 2016 r. w sprawie ochrony osób fizycznych w związku z przetwarzaniem danych osobowych i w sprawie swobodnego przepływu takich danych oraz uchylenia dyrektywy 95/46/WE (</w:t>
      </w:r>
      <w:r w:rsidR="005E043A" w:rsidRPr="00A41CBB">
        <w:rPr>
          <w:rFonts w:ascii="Calibri" w:hAnsi="Calibri" w:cs="Calibri"/>
          <w:color w:val="000000" w:themeColor="text1"/>
          <w:sz w:val="24"/>
          <w:szCs w:val="24"/>
        </w:rPr>
        <w:t>ogólnego rozporządzenia o ochronie danych osobowych – dalej zwane RODO) Uniwersytet Jana Długosza w Częstochowie informuje, że:</w:t>
      </w:r>
    </w:p>
    <w:p w14:paraId="37584004" w14:textId="77777777" w:rsidR="006D1853" w:rsidRPr="00A41CBB" w:rsidRDefault="005E043A" w:rsidP="00A41CBB">
      <w:pPr>
        <w:pStyle w:val="Akapitzlist"/>
        <w:numPr>
          <w:ilvl w:val="0"/>
          <w:numId w:val="33"/>
        </w:numPr>
        <w:spacing w:line="276" w:lineRule="auto"/>
        <w:ind w:left="709" w:hanging="425"/>
        <w:rPr>
          <w:rFonts w:ascii="Calibri" w:hAnsi="Calibri" w:cs="Calibri"/>
          <w:color w:val="000000" w:themeColor="text1"/>
          <w:sz w:val="24"/>
          <w:szCs w:val="24"/>
        </w:rPr>
      </w:pPr>
      <w:r w:rsidRPr="00A41CBB">
        <w:rPr>
          <w:rFonts w:ascii="Calibri" w:hAnsi="Calibri" w:cs="Calibri"/>
          <w:color w:val="000000" w:themeColor="text1"/>
          <w:sz w:val="24"/>
          <w:szCs w:val="24"/>
        </w:rPr>
        <w:t>administratorem Pani/Pana danych osobowych jest Uniwersytet Jana Długosza w Częstochowie, Waszyngtona 4/8, 42-2</w:t>
      </w:r>
      <w:r w:rsidR="008C5876" w:rsidRPr="00A41CBB">
        <w:rPr>
          <w:rFonts w:ascii="Calibri" w:hAnsi="Calibri" w:cs="Calibri"/>
          <w:color w:val="000000" w:themeColor="text1"/>
          <w:sz w:val="24"/>
          <w:szCs w:val="24"/>
        </w:rPr>
        <w:t>17</w:t>
      </w:r>
      <w:r w:rsidRPr="00A41CBB">
        <w:rPr>
          <w:rFonts w:ascii="Calibri" w:hAnsi="Calibri" w:cs="Calibri"/>
          <w:color w:val="000000" w:themeColor="text1"/>
          <w:sz w:val="24"/>
          <w:szCs w:val="24"/>
        </w:rPr>
        <w:t xml:space="preserve"> Częstochowa;</w:t>
      </w:r>
    </w:p>
    <w:p w14:paraId="4F9CB098" w14:textId="77777777" w:rsidR="006D1853" w:rsidRPr="00A41CBB" w:rsidRDefault="008B5A7D" w:rsidP="00A41CBB">
      <w:pPr>
        <w:pStyle w:val="Akapitzlist"/>
        <w:numPr>
          <w:ilvl w:val="0"/>
          <w:numId w:val="33"/>
        </w:numPr>
        <w:spacing w:line="276" w:lineRule="auto"/>
        <w:ind w:left="709" w:hanging="425"/>
        <w:rPr>
          <w:rFonts w:ascii="Calibri" w:hAnsi="Calibri" w:cs="Calibri"/>
          <w:color w:val="000000" w:themeColor="text1"/>
          <w:sz w:val="24"/>
          <w:szCs w:val="24"/>
        </w:rPr>
      </w:pPr>
      <w:r w:rsidRPr="00A41CBB">
        <w:rPr>
          <w:rFonts w:ascii="Calibri" w:hAnsi="Calibri" w:cs="Calibri"/>
          <w:color w:val="000000" w:themeColor="text1"/>
          <w:sz w:val="24"/>
          <w:szCs w:val="24"/>
        </w:rPr>
        <w:lastRenderedPageBreak/>
        <w:t xml:space="preserve">dane kontaktowe </w:t>
      </w:r>
      <w:r w:rsidR="005E043A" w:rsidRPr="00A41CBB">
        <w:rPr>
          <w:rFonts w:ascii="Calibri" w:hAnsi="Calibri" w:cs="Calibri"/>
          <w:color w:val="000000" w:themeColor="text1"/>
          <w:sz w:val="24"/>
          <w:szCs w:val="24"/>
        </w:rPr>
        <w:t xml:space="preserve">inspektora ochrony danych w Uniwersytecie Jana Długosza w Częstochowie: e-mail: </w:t>
      </w:r>
      <w:hyperlink r:id="rId37" w:history="1">
        <w:r w:rsidR="000B4902" w:rsidRPr="00A41CBB">
          <w:rPr>
            <w:rStyle w:val="Hipercze"/>
            <w:rFonts w:ascii="Calibri" w:hAnsi="Calibri" w:cs="Calibri"/>
            <w:color w:val="000000" w:themeColor="text1"/>
            <w:sz w:val="24"/>
            <w:szCs w:val="24"/>
          </w:rPr>
          <w:t>iod@ujd.edu.pl</w:t>
        </w:r>
      </w:hyperlink>
      <w:r w:rsidR="005E043A" w:rsidRPr="00A41CBB">
        <w:rPr>
          <w:rFonts w:ascii="Calibri" w:hAnsi="Calibri" w:cs="Calibri"/>
          <w:color w:val="000000" w:themeColor="text1"/>
          <w:sz w:val="24"/>
          <w:szCs w:val="24"/>
        </w:rPr>
        <w:t>, tel. 34 37-84-133;</w:t>
      </w:r>
    </w:p>
    <w:p w14:paraId="492F9A93" w14:textId="77777777" w:rsidR="006D1853" w:rsidRPr="00A41CBB" w:rsidRDefault="005E043A" w:rsidP="00A41CBB">
      <w:pPr>
        <w:pStyle w:val="Akapitzlist"/>
        <w:numPr>
          <w:ilvl w:val="0"/>
          <w:numId w:val="33"/>
        </w:numPr>
        <w:spacing w:line="276" w:lineRule="auto"/>
        <w:ind w:left="709" w:hanging="425"/>
        <w:rPr>
          <w:rFonts w:ascii="Calibri" w:hAnsi="Calibri" w:cs="Calibri"/>
          <w:color w:val="000000" w:themeColor="text1"/>
          <w:sz w:val="24"/>
          <w:szCs w:val="24"/>
        </w:rPr>
      </w:pPr>
      <w:r w:rsidRPr="00A41CBB">
        <w:rPr>
          <w:rFonts w:ascii="Calibri" w:hAnsi="Calibri" w:cs="Calibri"/>
          <w:color w:val="000000" w:themeColor="text1"/>
          <w:sz w:val="24"/>
          <w:szCs w:val="24"/>
        </w:rPr>
        <w:t>Podmiotem przetwarzającym Pana/Pani dane osobowe jest platformazakupowa.pl, którego operatorem jest Open Nexus Sp. z o.o.</w:t>
      </w:r>
    </w:p>
    <w:p w14:paraId="4249CDB2" w14:textId="5ADC4A3F" w:rsidR="006D1853" w:rsidRPr="00A41CBB" w:rsidRDefault="005E043A" w:rsidP="00A41CBB">
      <w:pPr>
        <w:pStyle w:val="Akapitzlist"/>
        <w:numPr>
          <w:ilvl w:val="0"/>
          <w:numId w:val="33"/>
        </w:numPr>
        <w:spacing w:line="276" w:lineRule="auto"/>
        <w:ind w:left="709" w:hanging="425"/>
        <w:rPr>
          <w:rFonts w:ascii="Calibri" w:hAnsi="Calibri" w:cs="Calibri"/>
          <w:color w:val="000000" w:themeColor="text1"/>
          <w:sz w:val="24"/>
          <w:szCs w:val="24"/>
        </w:rPr>
      </w:pPr>
      <w:r w:rsidRPr="00A41CBB">
        <w:rPr>
          <w:rFonts w:ascii="Calibri" w:hAnsi="Calibri" w:cs="Calibri"/>
          <w:color w:val="000000" w:themeColor="text1"/>
          <w:sz w:val="24"/>
          <w:szCs w:val="24"/>
        </w:rPr>
        <w:t>Pani/Pana dane osobowe prz</w:t>
      </w:r>
      <w:r w:rsidR="009F6FF6" w:rsidRPr="00A41CBB">
        <w:rPr>
          <w:rFonts w:ascii="Calibri" w:hAnsi="Calibri" w:cs="Calibri"/>
          <w:color w:val="000000" w:themeColor="text1"/>
          <w:sz w:val="24"/>
          <w:szCs w:val="24"/>
        </w:rPr>
        <w:t>etwarzane będą na podstawie artykułu 6 ustęp</w:t>
      </w:r>
      <w:r w:rsidRPr="00A41CBB">
        <w:rPr>
          <w:rFonts w:ascii="Calibri" w:hAnsi="Calibri" w:cs="Calibri"/>
          <w:color w:val="000000" w:themeColor="text1"/>
          <w:sz w:val="24"/>
          <w:szCs w:val="24"/>
        </w:rPr>
        <w:t xml:space="preserve"> 1 lit</w:t>
      </w:r>
      <w:r w:rsidR="009F6FF6" w:rsidRPr="00A41CBB">
        <w:rPr>
          <w:rFonts w:ascii="Calibri" w:hAnsi="Calibri" w:cs="Calibri"/>
          <w:color w:val="000000" w:themeColor="text1"/>
          <w:sz w:val="24"/>
          <w:szCs w:val="24"/>
        </w:rPr>
        <w:t xml:space="preserve">era b) </w:t>
      </w:r>
      <w:r w:rsidRPr="00A41CBB">
        <w:rPr>
          <w:rFonts w:ascii="Calibri" w:hAnsi="Calibri" w:cs="Calibri"/>
          <w:color w:val="000000" w:themeColor="text1"/>
          <w:sz w:val="24"/>
          <w:szCs w:val="24"/>
        </w:rPr>
        <w:t>i c</w:t>
      </w:r>
      <w:r w:rsidR="009F6FF6" w:rsidRPr="00A41CBB">
        <w:rPr>
          <w:rFonts w:ascii="Calibri" w:hAnsi="Calibri" w:cs="Calibri"/>
          <w:color w:val="000000" w:themeColor="text1"/>
          <w:sz w:val="24"/>
          <w:szCs w:val="24"/>
        </w:rPr>
        <w:t>)</w:t>
      </w:r>
      <w:r w:rsidRPr="00A41CBB">
        <w:rPr>
          <w:rFonts w:ascii="Calibri" w:hAnsi="Calibri" w:cs="Calibri"/>
          <w:color w:val="000000" w:themeColor="text1"/>
          <w:sz w:val="24"/>
          <w:szCs w:val="24"/>
        </w:rPr>
        <w:t xml:space="preserve"> RODO w celu związanym z postępowaniem o udzielenie zamówienia publicznego prowadzonego pod </w:t>
      </w:r>
      <w:r w:rsidR="00B15F85" w:rsidRPr="00A41CBB">
        <w:rPr>
          <w:rFonts w:ascii="Calibri" w:hAnsi="Calibri" w:cs="Calibri"/>
          <w:color w:val="000000" w:themeColor="text1"/>
          <w:sz w:val="24"/>
          <w:szCs w:val="24"/>
        </w:rPr>
        <w:t>numer</w:t>
      </w:r>
      <w:r w:rsidRPr="00A41CBB">
        <w:rPr>
          <w:rFonts w:ascii="Calibri" w:hAnsi="Calibri" w:cs="Calibri"/>
          <w:color w:val="000000" w:themeColor="text1"/>
          <w:sz w:val="24"/>
          <w:szCs w:val="24"/>
        </w:rPr>
        <w:t xml:space="preserve"> ZP.26.1</w:t>
      </w:r>
      <w:r w:rsidR="00AD7953" w:rsidRPr="00A41CBB">
        <w:rPr>
          <w:rFonts w:ascii="Calibri" w:hAnsi="Calibri" w:cs="Calibri"/>
          <w:color w:val="000000" w:themeColor="text1"/>
          <w:sz w:val="24"/>
          <w:szCs w:val="24"/>
        </w:rPr>
        <w:t>.</w:t>
      </w:r>
      <w:r w:rsidR="00FE4EC5" w:rsidRPr="00A41CBB">
        <w:rPr>
          <w:rFonts w:ascii="Calibri" w:hAnsi="Calibri" w:cs="Calibri"/>
          <w:color w:val="000000" w:themeColor="text1"/>
          <w:sz w:val="24"/>
          <w:szCs w:val="24"/>
        </w:rPr>
        <w:t>13</w:t>
      </w:r>
      <w:r w:rsidR="00302B95" w:rsidRPr="00A41CBB">
        <w:rPr>
          <w:rFonts w:ascii="Calibri" w:hAnsi="Calibri" w:cs="Calibri"/>
          <w:color w:val="000000" w:themeColor="text1"/>
          <w:sz w:val="24"/>
          <w:szCs w:val="24"/>
        </w:rPr>
        <w:t xml:space="preserve">.2026 </w:t>
      </w:r>
      <w:r w:rsidRPr="00A41CBB">
        <w:rPr>
          <w:rFonts w:ascii="Calibri" w:hAnsi="Calibri" w:cs="Calibri"/>
          <w:color w:val="000000" w:themeColor="text1"/>
          <w:sz w:val="24"/>
          <w:szCs w:val="24"/>
        </w:rPr>
        <w:t>w trybie przetargu nieograniczonego i w celu wykonania umowy zawartej w wyniku tego postępowania;</w:t>
      </w:r>
    </w:p>
    <w:p w14:paraId="24650CC4" w14:textId="77777777" w:rsidR="006D1853" w:rsidRPr="00A41CBB" w:rsidRDefault="005E043A" w:rsidP="00A41CBB">
      <w:pPr>
        <w:pStyle w:val="Akapitzlist"/>
        <w:numPr>
          <w:ilvl w:val="0"/>
          <w:numId w:val="33"/>
        </w:numPr>
        <w:spacing w:line="276" w:lineRule="auto"/>
        <w:ind w:left="709" w:hanging="425"/>
        <w:rPr>
          <w:rFonts w:ascii="Calibri" w:hAnsi="Calibri" w:cs="Calibri"/>
          <w:color w:val="000000" w:themeColor="text1"/>
          <w:sz w:val="24"/>
          <w:szCs w:val="24"/>
        </w:rPr>
      </w:pPr>
      <w:r w:rsidRPr="00A41CBB">
        <w:rPr>
          <w:rFonts w:ascii="Calibri" w:hAnsi="Calibri" w:cs="Calibri"/>
          <w:color w:val="000000" w:themeColor="text1"/>
          <w:sz w:val="24"/>
          <w:szCs w:val="24"/>
        </w:rPr>
        <w:t>odbiorcami Pani/Pana danych osobowych będą osoby lub podmioty, którym udostępniona zostanie dokumentacja postę</w:t>
      </w:r>
      <w:r w:rsidR="009F6FF6" w:rsidRPr="00A41CBB">
        <w:rPr>
          <w:rFonts w:ascii="Calibri" w:hAnsi="Calibri" w:cs="Calibri"/>
          <w:color w:val="000000" w:themeColor="text1"/>
          <w:sz w:val="24"/>
          <w:szCs w:val="24"/>
        </w:rPr>
        <w:t>powania w oparciu o artykuł 18 oraz artykuł</w:t>
      </w:r>
      <w:r w:rsidRPr="00A41CBB">
        <w:rPr>
          <w:rFonts w:ascii="Calibri" w:hAnsi="Calibri" w:cs="Calibri"/>
          <w:color w:val="000000" w:themeColor="text1"/>
          <w:sz w:val="24"/>
          <w:szCs w:val="24"/>
        </w:rPr>
        <w:t xml:space="preserve"> 74 ustawy pzp z uwzględnieniem postanowień, w szczególności ograniczeń z nich wynikających, w oparciu o przepisy art</w:t>
      </w:r>
      <w:r w:rsidR="009F6FF6" w:rsidRPr="00A41CBB">
        <w:rPr>
          <w:rFonts w:ascii="Calibri" w:hAnsi="Calibri" w:cs="Calibri"/>
          <w:color w:val="000000" w:themeColor="text1"/>
          <w:sz w:val="24"/>
          <w:szCs w:val="24"/>
        </w:rPr>
        <w:t>ykułu</w:t>
      </w:r>
      <w:r w:rsidRPr="00A41CBB">
        <w:rPr>
          <w:rFonts w:ascii="Calibri" w:hAnsi="Calibri" w:cs="Calibri"/>
          <w:color w:val="000000" w:themeColor="text1"/>
          <w:sz w:val="24"/>
          <w:szCs w:val="24"/>
        </w:rPr>
        <w:t xml:space="preserve"> 8, 10 i 11 ustawy o dostępnie do informacji publicznej, na mocy przepisów prawa, w celach kontrolnych i audytowych oraz pomocy prawnej i obrony roszczeń, a w przypadku Wykonawcy, z którym zostanie zawarta umowa także w celu ustalenia, dochodzenia roszczeń oraz w celach finansowych i windykacyjnych;</w:t>
      </w:r>
    </w:p>
    <w:p w14:paraId="53A792A5" w14:textId="77777777" w:rsidR="006D1853" w:rsidRPr="00A41CBB" w:rsidRDefault="005E043A" w:rsidP="00A41CBB">
      <w:pPr>
        <w:pStyle w:val="Akapitzlist"/>
        <w:numPr>
          <w:ilvl w:val="0"/>
          <w:numId w:val="33"/>
        </w:numPr>
        <w:spacing w:line="276" w:lineRule="auto"/>
        <w:ind w:left="709" w:hanging="425"/>
        <w:rPr>
          <w:rFonts w:ascii="Calibri" w:hAnsi="Calibri" w:cs="Calibri"/>
          <w:color w:val="000000" w:themeColor="text1"/>
          <w:sz w:val="24"/>
          <w:szCs w:val="24"/>
        </w:rPr>
      </w:pPr>
      <w:r w:rsidRPr="00A41CBB">
        <w:rPr>
          <w:rFonts w:ascii="Calibri" w:hAnsi="Calibri" w:cs="Calibri"/>
          <w:color w:val="000000" w:themeColor="text1"/>
          <w:sz w:val="24"/>
          <w:szCs w:val="24"/>
        </w:rPr>
        <w:t>Pani/Pana dane osobowe będą przechowywane, przez okres niezbędn</w:t>
      </w:r>
      <w:r w:rsidR="009F6FF6" w:rsidRPr="00A41CBB">
        <w:rPr>
          <w:rFonts w:ascii="Calibri" w:hAnsi="Calibri" w:cs="Calibri"/>
          <w:color w:val="000000" w:themeColor="text1"/>
          <w:sz w:val="24"/>
          <w:szCs w:val="24"/>
        </w:rPr>
        <w:t>y do realizacji wskazanych w punktach</w:t>
      </w:r>
      <w:r w:rsidRPr="00A41CBB">
        <w:rPr>
          <w:rFonts w:ascii="Calibri" w:hAnsi="Calibri" w:cs="Calibri"/>
          <w:color w:val="000000" w:themeColor="text1"/>
          <w:sz w:val="24"/>
          <w:szCs w:val="24"/>
        </w:rPr>
        <w:t xml:space="preserve"> 3) i 4) oraz obowiązku archiwizacyjnego wynikającego z przepisów prawa;</w:t>
      </w:r>
    </w:p>
    <w:p w14:paraId="5EB19CCE" w14:textId="77777777" w:rsidR="006D1853" w:rsidRPr="00A41CBB" w:rsidRDefault="005E043A" w:rsidP="00A41CBB">
      <w:pPr>
        <w:pStyle w:val="Akapitzlist"/>
        <w:numPr>
          <w:ilvl w:val="0"/>
          <w:numId w:val="33"/>
        </w:numPr>
        <w:spacing w:line="276" w:lineRule="auto"/>
        <w:ind w:left="709" w:hanging="425"/>
        <w:rPr>
          <w:rFonts w:ascii="Calibri" w:hAnsi="Calibri" w:cs="Calibri"/>
          <w:color w:val="000000" w:themeColor="text1"/>
          <w:sz w:val="24"/>
          <w:szCs w:val="24"/>
        </w:rPr>
      </w:pPr>
      <w:r w:rsidRPr="00A41CBB">
        <w:rPr>
          <w:rFonts w:ascii="Calibri" w:hAnsi="Calibri" w:cs="Calibri"/>
          <w:color w:val="000000" w:themeColor="text1"/>
          <w:sz w:val="24"/>
          <w:szCs w:val="24"/>
        </w:rPr>
        <w:t>obowiązek podania przez Panią/Pana danych osobowych bezpośrednio Pani/Pana dotyczących jest wymogiem ustawowym określonym w przepisach ustawy Pzp, związanym z udziałem w postępowaniu o udzielenie zamówienia publicznego i niezbędnym do zawarcia z Panią/Panem umowy na wykonanie przedmiotu zamówienia w niniejszym postępowaniu, a konsekwencją niepodania przez Panią/Pana swoich danych osobowych będzie brak możliwości zawarcia przedmiotowej umowy;</w:t>
      </w:r>
    </w:p>
    <w:p w14:paraId="5ED97502" w14:textId="77777777" w:rsidR="006D1853" w:rsidRPr="00A41CBB" w:rsidRDefault="005E043A" w:rsidP="00A41CBB">
      <w:pPr>
        <w:pStyle w:val="Akapitzlist"/>
        <w:numPr>
          <w:ilvl w:val="0"/>
          <w:numId w:val="33"/>
        </w:numPr>
        <w:spacing w:line="276" w:lineRule="auto"/>
        <w:ind w:left="709" w:hanging="425"/>
        <w:rPr>
          <w:rFonts w:ascii="Calibri" w:hAnsi="Calibri" w:cs="Calibri"/>
          <w:color w:val="000000" w:themeColor="text1"/>
          <w:sz w:val="24"/>
          <w:szCs w:val="24"/>
        </w:rPr>
      </w:pPr>
      <w:r w:rsidRPr="00A41CBB">
        <w:rPr>
          <w:rFonts w:ascii="Calibri" w:hAnsi="Calibri" w:cs="Calibri"/>
          <w:color w:val="000000" w:themeColor="text1"/>
          <w:sz w:val="24"/>
          <w:szCs w:val="24"/>
        </w:rPr>
        <w:t>w odniesieniu do Pani/Pana danych osobowych decyzje nie będą podejmowane w sposób zau</w:t>
      </w:r>
      <w:r w:rsidR="009F6FF6" w:rsidRPr="00A41CBB">
        <w:rPr>
          <w:rFonts w:ascii="Calibri" w:hAnsi="Calibri" w:cs="Calibri"/>
          <w:color w:val="000000" w:themeColor="text1"/>
          <w:sz w:val="24"/>
          <w:szCs w:val="24"/>
        </w:rPr>
        <w:t>tomatyzowany, stosowanie do artykułu</w:t>
      </w:r>
      <w:r w:rsidRPr="00A41CBB">
        <w:rPr>
          <w:rFonts w:ascii="Calibri" w:hAnsi="Calibri" w:cs="Calibri"/>
          <w:color w:val="000000" w:themeColor="text1"/>
          <w:sz w:val="24"/>
          <w:szCs w:val="24"/>
        </w:rPr>
        <w:t xml:space="preserve"> 22 RODO;</w:t>
      </w:r>
    </w:p>
    <w:p w14:paraId="576AB653" w14:textId="77777777" w:rsidR="005E043A" w:rsidRPr="00A41CBB" w:rsidRDefault="005E043A" w:rsidP="00A41CBB">
      <w:pPr>
        <w:pStyle w:val="Akapitzlist"/>
        <w:numPr>
          <w:ilvl w:val="0"/>
          <w:numId w:val="33"/>
        </w:numPr>
        <w:spacing w:line="276" w:lineRule="auto"/>
        <w:ind w:left="709" w:hanging="425"/>
        <w:rPr>
          <w:rFonts w:ascii="Calibri" w:hAnsi="Calibri" w:cs="Calibri"/>
          <w:color w:val="000000" w:themeColor="text1"/>
          <w:sz w:val="24"/>
          <w:szCs w:val="24"/>
        </w:rPr>
      </w:pPr>
      <w:r w:rsidRPr="00A41CBB">
        <w:rPr>
          <w:rFonts w:ascii="Calibri" w:hAnsi="Calibri" w:cs="Calibri"/>
          <w:color w:val="000000" w:themeColor="text1"/>
          <w:sz w:val="24"/>
          <w:szCs w:val="24"/>
        </w:rPr>
        <w:t>posiada Pani/Pan:</w:t>
      </w:r>
    </w:p>
    <w:p w14:paraId="33E17DDF" w14:textId="77777777" w:rsidR="005E043A" w:rsidRPr="00A41CBB" w:rsidRDefault="009F6FF6" w:rsidP="00A41CBB">
      <w:pPr>
        <w:pStyle w:val="Akapitzlist"/>
        <w:numPr>
          <w:ilvl w:val="0"/>
          <w:numId w:val="7"/>
        </w:numPr>
        <w:spacing w:line="276" w:lineRule="auto"/>
        <w:ind w:left="993" w:hanging="284"/>
        <w:rPr>
          <w:rFonts w:ascii="Calibri" w:hAnsi="Calibri" w:cs="Calibri"/>
          <w:color w:val="000000" w:themeColor="text1"/>
          <w:sz w:val="24"/>
          <w:szCs w:val="24"/>
        </w:rPr>
      </w:pPr>
      <w:r w:rsidRPr="00A41CBB">
        <w:rPr>
          <w:rFonts w:ascii="Calibri" w:hAnsi="Calibri" w:cs="Calibri"/>
          <w:color w:val="000000" w:themeColor="text1"/>
          <w:sz w:val="24"/>
          <w:szCs w:val="24"/>
        </w:rPr>
        <w:t>na podstawie artykułu</w:t>
      </w:r>
      <w:r w:rsidR="005E043A" w:rsidRPr="00A41CBB">
        <w:rPr>
          <w:rFonts w:ascii="Calibri" w:hAnsi="Calibri" w:cs="Calibri"/>
          <w:color w:val="000000" w:themeColor="text1"/>
          <w:sz w:val="24"/>
          <w:szCs w:val="24"/>
        </w:rPr>
        <w:t xml:space="preserve"> 15 RODO prawo dostępu do danych osobowych Pani/Pana dotyczących;</w:t>
      </w:r>
    </w:p>
    <w:p w14:paraId="6CA6A72E" w14:textId="77777777" w:rsidR="005E043A" w:rsidRPr="00A41CBB" w:rsidRDefault="009F6FF6" w:rsidP="00A41CBB">
      <w:pPr>
        <w:numPr>
          <w:ilvl w:val="0"/>
          <w:numId w:val="7"/>
        </w:numPr>
        <w:spacing w:line="276" w:lineRule="auto"/>
        <w:ind w:left="993" w:hanging="284"/>
        <w:rPr>
          <w:rFonts w:cs="Calibri"/>
          <w:color w:val="000000" w:themeColor="text1"/>
          <w:sz w:val="24"/>
          <w:szCs w:val="24"/>
        </w:rPr>
      </w:pPr>
      <w:r w:rsidRPr="00A41CBB">
        <w:rPr>
          <w:rFonts w:cs="Calibri"/>
          <w:color w:val="000000" w:themeColor="text1"/>
          <w:sz w:val="24"/>
          <w:szCs w:val="24"/>
        </w:rPr>
        <w:t>na podstawie artykułu</w:t>
      </w:r>
      <w:r w:rsidR="005E043A" w:rsidRPr="00A41CBB">
        <w:rPr>
          <w:rFonts w:cs="Calibri"/>
          <w:color w:val="000000" w:themeColor="text1"/>
          <w:sz w:val="24"/>
          <w:szCs w:val="24"/>
        </w:rPr>
        <w:t xml:space="preserve"> 16 RODO prawo do sprostowania Pani/Pana danych osobowych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50688160" w14:textId="77777777" w:rsidR="005E043A" w:rsidRPr="00A41CBB" w:rsidRDefault="009F6FF6" w:rsidP="00A41CBB">
      <w:pPr>
        <w:numPr>
          <w:ilvl w:val="0"/>
          <w:numId w:val="7"/>
        </w:numPr>
        <w:spacing w:line="276" w:lineRule="auto"/>
        <w:ind w:left="993" w:hanging="284"/>
        <w:rPr>
          <w:rFonts w:cs="Calibri"/>
          <w:color w:val="000000" w:themeColor="text1"/>
          <w:sz w:val="24"/>
          <w:szCs w:val="24"/>
        </w:rPr>
      </w:pPr>
      <w:r w:rsidRPr="00A41CBB">
        <w:rPr>
          <w:rFonts w:cs="Calibri"/>
          <w:color w:val="000000" w:themeColor="text1"/>
          <w:sz w:val="24"/>
          <w:szCs w:val="24"/>
        </w:rPr>
        <w:t xml:space="preserve">na podstawie artykułu </w:t>
      </w:r>
      <w:r w:rsidR="005E043A" w:rsidRPr="00A41CBB">
        <w:rPr>
          <w:rFonts w:cs="Calibri"/>
          <w:color w:val="000000" w:themeColor="text1"/>
          <w:sz w:val="24"/>
          <w:szCs w:val="24"/>
        </w:rPr>
        <w:t>18 RODO prawo żądania od administratora ograniczenia przetwarzania danych osobowych z zastrzeżeniem pr</w:t>
      </w:r>
      <w:r w:rsidRPr="00A41CBB">
        <w:rPr>
          <w:rFonts w:cs="Calibri"/>
          <w:color w:val="000000" w:themeColor="text1"/>
          <w:sz w:val="24"/>
          <w:szCs w:val="24"/>
        </w:rPr>
        <w:t>zypadków, o których mowa w artykule 18 ustęp</w:t>
      </w:r>
      <w:r w:rsidR="005E043A" w:rsidRPr="00A41CBB">
        <w:rPr>
          <w:rFonts w:cs="Calibri"/>
          <w:color w:val="000000" w:themeColor="text1"/>
          <w:sz w:val="24"/>
          <w:szCs w:val="24"/>
        </w:rPr>
        <w:t xml:space="preserve"> 2 RODO (prawo do ograniczenia przetwarzania nie ma </w:t>
      </w:r>
      <w:r w:rsidR="005E043A" w:rsidRPr="00A41CBB">
        <w:rPr>
          <w:rFonts w:cs="Calibri"/>
          <w:color w:val="000000" w:themeColor="text1"/>
          <w:sz w:val="24"/>
          <w:szCs w:val="24"/>
        </w:rPr>
        <w:lastRenderedPageBreak/>
        <w:t>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54382ED8" w14:textId="77777777" w:rsidR="005E043A" w:rsidRPr="00A41CBB" w:rsidRDefault="005E043A" w:rsidP="00A41CBB">
      <w:pPr>
        <w:numPr>
          <w:ilvl w:val="0"/>
          <w:numId w:val="7"/>
        </w:numPr>
        <w:spacing w:line="276" w:lineRule="auto"/>
        <w:ind w:left="993" w:hanging="284"/>
        <w:rPr>
          <w:rFonts w:cs="Calibri"/>
          <w:color w:val="000000" w:themeColor="text1"/>
          <w:sz w:val="24"/>
          <w:szCs w:val="24"/>
        </w:rPr>
      </w:pPr>
      <w:r w:rsidRPr="00A41CBB">
        <w:rPr>
          <w:rFonts w:cs="Calibri"/>
          <w:color w:val="000000" w:themeColor="text1"/>
          <w:sz w:val="24"/>
          <w:szCs w:val="24"/>
        </w:rPr>
        <w:t xml:space="preserve">prawo do wniesienia skargi do Prezesa Urzędu Ochrony Danych Osobowych, gdy uzna Pani/Pan, że przetwarzanie danych osobowych Pani/Pana dotyczących narusza przepisy RODO </w:t>
      </w:r>
    </w:p>
    <w:p w14:paraId="0A69EEB0" w14:textId="77777777" w:rsidR="005E043A" w:rsidRPr="00A41CBB" w:rsidRDefault="005E043A" w:rsidP="00A41CBB">
      <w:pPr>
        <w:pStyle w:val="Akapitzlist"/>
        <w:numPr>
          <w:ilvl w:val="0"/>
          <w:numId w:val="33"/>
        </w:numPr>
        <w:spacing w:line="276" w:lineRule="auto"/>
        <w:ind w:left="709" w:hanging="426"/>
        <w:rPr>
          <w:rFonts w:ascii="Calibri" w:hAnsi="Calibri" w:cs="Calibri"/>
          <w:color w:val="000000" w:themeColor="text1"/>
          <w:sz w:val="24"/>
          <w:szCs w:val="24"/>
        </w:rPr>
      </w:pPr>
      <w:r w:rsidRPr="00A41CBB">
        <w:rPr>
          <w:rFonts w:ascii="Calibri" w:hAnsi="Calibri" w:cs="Calibri"/>
          <w:color w:val="000000" w:themeColor="text1"/>
          <w:sz w:val="24"/>
          <w:szCs w:val="24"/>
        </w:rPr>
        <w:t>nie przysługuje Pani/Panu:</w:t>
      </w:r>
    </w:p>
    <w:p w14:paraId="1CF67DBA" w14:textId="77777777" w:rsidR="006D1853" w:rsidRPr="00A41CBB" w:rsidRDefault="005E043A" w:rsidP="00A41CBB">
      <w:pPr>
        <w:pStyle w:val="Akapitzlist"/>
        <w:numPr>
          <w:ilvl w:val="0"/>
          <w:numId w:val="34"/>
        </w:numPr>
        <w:spacing w:line="276" w:lineRule="auto"/>
        <w:ind w:left="993" w:hanging="284"/>
        <w:rPr>
          <w:rFonts w:ascii="Calibri" w:hAnsi="Calibri" w:cs="Calibri"/>
          <w:i/>
          <w:color w:val="000000" w:themeColor="text1"/>
          <w:sz w:val="24"/>
          <w:szCs w:val="24"/>
        </w:rPr>
      </w:pPr>
      <w:r w:rsidRPr="00A41CBB">
        <w:rPr>
          <w:rFonts w:ascii="Calibri" w:hAnsi="Calibri" w:cs="Calibri"/>
          <w:color w:val="000000" w:themeColor="text1"/>
          <w:sz w:val="24"/>
          <w:szCs w:val="24"/>
        </w:rPr>
        <w:t>w związk</w:t>
      </w:r>
      <w:r w:rsidR="009F6FF6" w:rsidRPr="00A41CBB">
        <w:rPr>
          <w:rFonts w:ascii="Calibri" w:hAnsi="Calibri" w:cs="Calibri"/>
          <w:color w:val="000000" w:themeColor="text1"/>
          <w:sz w:val="24"/>
          <w:szCs w:val="24"/>
        </w:rPr>
        <w:t>u z artykułem</w:t>
      </w:r>
      <w:r w:rsidR="006D1853" w:rsidRPr="00A41CBB">
        <w:rPr>
          <w:rFonts w:ascii="Calibri" w:hAnsi="Calibri" w:cs="Calibri"/>
          <w:color w:val="000000" w:themeColor="text1"/>
          <w:sz w:val="24"/>
          <w:szCs w:val="24"/>
        </w:rPr>
        <w:t xml:space="preserve"> </w:t>
      </w:r>
      <w:r w:rsidR="009F6FF6" w:rsidRPr="00A41CBB">
        <w:rPr>
          <w:rFonts w:ascii="Calibri" w:hAnsi="Calibri" w:cs="Calibri"/>
          <w:color w:val="000000" w:themeColor="text1"/>
          <w:sz w:val="24"/>
          <w:szCs w:val="24"/>
        </w:rPr>
        <w:t xml:space="preserve">17 ustęp 3 litera </w:t>
      </w:r>
      <w:r w:rsidRPr="00A41CBB">
        <w:rPr>
          <w:rFonts w:ascii="Calibri" w:hAnsi="Calibri" w:cs="Calibri"/>
          <w:color w:val="000000" w:themeColor="text1"/>
          <w:sz w:val="24"/>
          <w:szCs w:val="24"/>
        </w:rPr>
        <w:t>b</w:t>
      </w:r>
      <w:r w:rsidR="009F6FF6" w:rsidRPr="00A41CBB">
        <w:rPr>
          <w:rFonts w:ascii="Calibri" w:hAnsi="Calibri" w:cs="Calibri"/>
          <w:color w:val="000000" w:themeColor="text1"/>
          <w:sz w:val="24"/>
          <w:szCs w:val="24"/>
        </w:rPr>
        <w:t>)</w:t>
      </w:r>
      <w:r w:rsidRPr="00A41CBB">
        <w:rPr>
          <w:rFonts w:ascii="Calibri" w:hAnsi="Calibri" w:cs="Calibri"/>
          <w:color w:val="000000" w:themeColor="text1"/>
          <w:sz w:val="24"/>
          <w:szCs w:val="24"/>
        </w:rPr>
        <w:t>, d</w:t>
      </w:r>
      <w:r w:rsidR="009F6FF6" w:rsidRPr="00A41CBB">
        <w:rPr>
          <w:rFonts w:ascii="Calibri" w:hAnsi="Calibri" w:cs="Calibri"/>
          <w:color w:val="000000" w:themeColor="text1"/>
          <w:sz w:val="24"/>
          <w:szCs w:val="24"/>
        </w:rPr>
        <w:t>)</w:t>
      </w:r>
      <w:r w:rsidRPr="00A41CBB">
        <w:rPr>
          <w:rFonts w:ascii="Calibri" w:hAnsi="Calibri" w:cs="Calibri"/>
          <w:color w:val="000000" w:themeColor="text1"/>
          <w:sz w:val="24"/>
          <w:szCs w:val="24"/>
        </w:rPr>
        <w:t xml:space="preserve"> lub e</w:t>
      </w:r>
      <w:r w:rsidR="009F6FF6" w:rsidRPr="00A41CBB">
        <w:rPr>
          <w:rFonts w:ascii="Calibri" w:hAnsi="Calibri" w:cs="Calibri"/>
          <w:color w:val="000000" w:themeColor="text1"/>
          <w:sz w:val="24"/>
          <w:szCs w:val="24"/>
        </w:rPr>
        <w:t>)</w:t>
      </w:r>
      <w:r w:rsidRPr="00A41CBB">
        <w:rPr>
          <w:rFonts w:ascii="Calibri" w:hAnsi="Calibri" w:cs="Calibri"/>
          <w:color w:val="000000" w:themeColor="text1"/>
          <w:sz w:val="24"/>
          <w:szCs w:val="24"/>
        </w:rPr>
        <w:t xml:space="preserve"> RODO prawo do usunięcia danych osobowych;</w:t>
      </w:r>
    </w:p>
    <w:p w14:paraId="37420D5B" w14:textId="77777777" w:rsidR="006D1853" w:rsidRPr="00A41CBB" w:rsidRDefault="005E043A" w:rsidP="00A41CBB">
      <w:pPr>
        <w:pStyle w:val="Akapitzlist"/>
        <w:numPr>
          <w:ilvl w:val="0"/>
          <w:numId w:val="34"/>
        </w:numPr>
        <w:spacing w:line="276" w:lineRule="auto"/>
        <w:ind w:left="993" w:hanging="284"/>
        <w:rPr>
          <w:rFonts w:ascii="Calibri" w:hAnsi="Calibri" w:cs="Calibri"/>
          <w:i/>
          <w:color w:val="000000" w:themeColor="text1"/>
          <w:sz w:val="24"/>
          <w:szCs w:val="24"/>
        </w:rPr>
      </w:pPr>
      <w:r w:rsidRPr="00A41CBB">
        <w:rPr>
          <w:rFonts w:ascii="Calibri" w:hAnsi="Calibri" w:cs="Calibri"/>
          <w:color w:val="000000" w:themeColor="text1"/>
          <w:sz w:val="24"/>
          <w:szCs w:val="24"/>
        </w:rPr>
        <w:t>prawo do przenoszenia danych</w:t>
      </w:r>
      <w:r w:rsidR="009F6FF6" w:rsidRPr="00A41CBB">
        <w:rPr>
          <w:rFonts w:ascii="Calibri" w:hAnsi="Calibri" w:cs="Calibri"/>
          <w:color w:val="000000" w:themeColor="text1"/>
          <w:sz w:val="24"/>
          <w:szCs w:val="24"/>
        </w:rPr>
        <w:t xml:space="preserve"> osobowych, o którym mowa w artykule</w:t>
      </w:r>
      <w:r w:rsidRPr="00A41CBB">
        <w:rPr>
          <w:rFonts w:ascii="Calibri" w:hAnsi="Calibri" w:cs="Calibri"/>
          <w:color w:val="000000" w:themeColor="text1"/>
          <w:sz w:val="24"/>
          <w:szCs w:val="24"/>
        </w:rPr>
        <w:t xml:space="preserve"> 20 RODO;</w:t>
      </w:r>
    </w:p>
    <w:p w14:paraId="7C072C27" w14:textId="77777777" w:rsidR="005E043A" w:rsidRPr="00A41CBB" w:rsidRDefault="009F6FF6" w:rsidP="00A41CBB">
      <w:pPr>
        <w:pStyle w:val="Akapitzlist"/>
        <w:numPr>
          <w:ilvl w:val="0"/>
          <w:numId w:val="34"/>
        </w:numPr>
        <w:spacing w:line="276" w:lineRule="auto"/>
        <w:ind w:left="993" w:hanging="284"/>
        <w:rPr>
          <w:rFonts w:ascii="Calibri" w:hAnsi="Calibri" w:cs="Calibri"/>
          <w:i/>
          <w:color w:val="000000" w:themeColor="text1"/>
          <w:sz w:val="24"/>
          <w:szCs w:val="24"/>
        </w:rPr>
      </w:pPr>
      <w:r w:rsidRPr="00A41CBB">
        <w:rPr>
          <w:rFonts w:ascii="Calibri" w:hAnsi="Calibri" w:cs="Calibri"/>
          <w:color w:val="000000" w:themeColor="text1"/>
          <w:sz w:val="24"/>
          <w:szCs w:val="24"/>
        </w:rPr>
        <w:t>na podstawie artykułu</w:t>
      </w:r>
      <w:r w:rsidR="005E043A" w:rsidRPr="00A41CBB">
        <w:rPr>
          <w:rFonts w:ascii="Calibri" w:hAnsi="Calibri" w:cs="Calibri"/>
          <w:color w:val="000000" w:themeColor="text1"/>
          <w:sz w:val="24"/>
          <w:szCs w:val="24"/>
        </w:rPr>
        <w:t xml:space="preserve"> 21 RODO prawo sprzeciwu, wobec przetwarzania danych osobowych, gdyż podstawą prawną przetwarzania Pani</w:t>
      </w:r>
      <w:r w:rsidRPr="00A41CBB">
        <w:rPr>
          <w:rFonts w:ascii="Calibri" w:hAnsi="Calibri" w:cs="Calibri"/>
          <w:color w:val="000000" w:themeColor="text1"/>
          <w:sz w:val="24"/>
          <w:szCs w:val="24"/>
        </w:rPr>
        <w:t>/Pana danych osobowych jest artykuł 6 ustęp 1 litera</w:t>
      </w:r>
      <w:r w:rsidR="005E043A" w:rsidRPr="00A41CBB">
        <w:rPr>
          <w:rFonts w:ascii="Calibri" w:hAnsi="Calibri" w:cs="Calibri"/>
          <w:color w:val="000000" w:themeColor="text1"/>
          <w:sz w:val="24"/>
          <w:szCs w:val="24"/>
        </w:rPr>
        <w:t xml:space="preserve"> b</w:t>
      </w:r>
      <w:r w:rsidRPr="00A41CBB">
        <w:rPr>
          <w:rFonts w:ascii="Calibri" w:hAnsi="Calibri" w:cs="Calibri"/>
          <w:color w:val="000000" w:themeColor="text1"/>
          <w:sz w:val="24"/>
          <w:szCs w:val="24"/>
        </w:rPr>
        <w:t>)</w:t>
      </w:r>
      <w:r w:rsidR="005E043A" w:rsidRPr="00A41CBB">
        <w:rPr>
          <w:rFonts w:ascii="Calibri" w:hAnsi="Calibri" w:cs="Calibri"/>
          <w:color w:val="000000" w:themeColor="text1"/>
          <w:sz w:val="24"/>
          <w:szCs w:val="24"/>
        </w:rPr>
        <w:t xml:space="preserve"> i c</w:t>
      </w:r>
      <w:r w:rsidRPr="00A41CBB">
        <w:rPr>
          <w:rFonts w:ascii="Calibri" w:hAnsi="Calibri" w:cs="Calibri"/>
          <w:color w:val="000000" w:themeColor="text1"/>
          <w:sz w:val="24"/>
          <w:szCs w:val="24"/>
        </w:rPr>
        <w:t>)</w:t>
      </w:r>
      <w:r w:rsidR="005E043A" w:rsidRPr="00A41CBB">
        <w:rPr>
          <w:rFonts w:ascii="Calibri" w:hAnsi="Calibri" w:cs="Calibri"/>
          <w:color w:val="000000" w:themeColor="text1"/>
          <w:sz w:val="24"/>
          <w:szCs w:val="24"/>
        </w:rPr>
        <w:t xml:space="preserve"> RODO.</w:t>
      </w:r>
    </w:p>
    <w:p w14:paraId="3A35DB0A" w14:textId="77777777" w:rsidR="003805D5" w:rsidRPr="00A41CBB" w:rsidRDefault="009F6FF6" w:rsidP="00A41CBB">
      <w:pPr>
        <w:pStyle w:val="Akapitzlist"/>
        <w:numPr>
          <w:ilvl w:val="3"/>
          <w:numId w:val="6"/>
        </w:numPr>
        <w:spacing w:line="276" w:lineRule="auto"/>
        <w:ind w:left="426" w:hanging="426"/>
        <w:rPr>
          <w:rFonts w:ascii="Calibri" w:hAnsi="Calibri" w:cs="Calibri"/>
          <w:color w:val="000000" w:themeColor="text1"/>
          <w:sz w:val="24"/>
          <w:szCs w:val="24"/>
        </w:rPr>
      </w:pPr>
      <w:r w:rsidRPr="00A41CBB">
        <w:rPr>
          <w:rFonts w:ascii="Calibri" w:hAnsi="Calibri" w:cs="Calibri"/>
          <w:color w:val="000000" w:themeColor="text1"/>
          <w:sz w:val="24"/>
          <w:szCs w:val="24"/>
        </w:rPr>
        <w:t>Stosownie do postanowień artykułu 18 ustęp</w:t>
      </w:r>
      <w:r w:rsidR="005E043A" w:rsidRPr="00A41CBB">
        <w:rPr>
          <w:rFonts w:ascii="Calibri" w:hAnsi="Calibri" w:cs="Calibri"/>
          <w:color w:val="000000" w:themeColor="text1"/>
          <w:sz w:val="24"/>
          <w:szCs w:val="24"/>
        </w:rPr>
        <w:t xml:space="preserve"> 6 ustawy Pzp Zamawiający udostępnia dan</w:t>
      </w:r>
      <w:r w:rsidRPr="00A41CBB">
        <w:rPr>
          <w:rFonts w:ascii="Calibri" w:hAnsi="Calibri" w:cs="Calibri"/>
          <w:color w:val="000000" w:themeColor="text1"/>
          <w:sz w:val="24"/>
          <w:szCs w:val="24"/>
        </w:rPr>
        <w:t>e osobowe, o których mowa w artykule</w:t>
      </w:r>
      <w:r w:rsidR="005E043A" w:rsidRPr="00A41CBB">
        <w:rPr>
          <w:rFonts w:ascii="Calibri" w:hAnsi="Calibri" w:cs="Calibri"/>
          <w:color w:val="000000" w:themeColor="text1"/>
          <w:sz w:val="24"/>
          <w:szCs w:val="24"/>
        </w:rPr>
        <w:t xml:space="preserve"> 10 rozporządzenia Parlamentu Europejskiego i Rady (UE) 2016/679 z dnia 27 kwietnia 2016 r. w sprawie ochrony osób fizycznych w związku z przetwarzaniem danych osobowych i w sprawie swobodnego przepływu takich danych oraz uchylenia dyrektywy 95/46/WE (ogólne rozpor</w:t>
      </w:r>
      <w:r w:rsidRPr="00A41CBB">
        <w:rPr>
          <w:rFonts w:ascii="Calibri" w:hAnsi="Calibri" w:cs="Calibri"/>
          <w:color w:val="000000" w:themeColor="text1"/>
          <w:sz w:val="24"/>
          <w:szCs w:val="24"/>
        </w:rPr>
        <w:t>ządzenie o ochronie danych) (Dziennik Urzędowy</w:t>
      </w:r>
      <w:r w:rsidR="005E043A" w:rsidRPr="00A41CBB">
        <w:rPr>
          <w:rFonts w:ascii="Calibri" w:hAnsi="Calibri" w:cs="Calibri"/>
          <w:color w:val="000000" w:themeColor="text1"/>
          <w:sz w:val="24"/>
          <w:szCs w:val="24"/>
        </w:rPr>
        <w:t xml:space="preserve"> U</w:t>
      </w:r>
      <w:r w:rsidRPr="00A41CBB">
        <w:rPr>
          <w:rFonts w:ascii="Calibri" w:hAnsi="Calibri" w:cs="Calibri"/>
          <w:color w:val="000000" w:themeColor="text1"/>
          <w:sz w:val="24"/>
          <w:szCs w:val="24"/>
        </w:rPr>
        <w:t xml:space="preserve">nii </w:t>
      </w:r>
      <w:r w:rsidR="005E043A" w:rsidRPr="00A41CBB">
        <w:rPr>
          <w:rFonts w:ascii="Calibri" w:hAnsi="Calibri" w:cs="Calibri"/>
          <w:color w:val="000000" w:themeColor="text1"/>
          <w:sz w:val="24"/>
          <w:szCs w:val="24"/>
        </w:rPr>
        <w:t>E</w:t>
      </w:r>
      <w:r w:rsidRPr="00A41CBB">
        <w:rPr>
          <w:rFonts w:ascii="Calibri" w:hAnsi="Calibri" w:cs="Calibri"/>
          <w:color w:val="000000" w:themeColor="text1"/>
          <w:sz w:val="24"/>
          <w:szCs w:val="24"/>
        </w:rPr>
        <w:t>uropejskiej L 119 z 04.05.2016, strona</w:t>
      </w:r>
      <w:r w:rsidR="005E043A" w:rsidRPr="00A41CBB">
        <w:rPr>
          <w:rFonts w:ascii="Calibri" w:hAnsi="Calibri" w:cs="Calibri"/>
          <w:color w:val="000000" w:themeColor="text1"/>
          <w:sz w:val="24"/>
          <w:szCs w:val="24"/>
        </w:rPr>
        <w:t xml:space="preserve"> 1, </w:t>
      </w:r>
      <w:r w:rsidRPr="00A41CBB">
        <w:rPr>
          <w:rFonts w:ascii="Calibri" w:hAnsi="Calibri" w:cs="Calibri"/>
          <w:color w:val="000000" w:themeColor="text1"/>
          <w:sz w:val="24"/>
          <w:szCs w:val="24"/>
        </w:rPr>
        <w:t xml:space="preserve">z późniejszymi zmianami </w:t>
      </w:r>
      <w:r w:rsidR="005E043A" w:rsidRPr="00A41CBB">
        <w:rPr>
          <w:rFonts w:ascii="Calibri" w:hAnsi="Calibri" w:cs="Calibri"/>
          <w:color w:val="000000" w:themeColor="text1"/>
          <w:sz w:val="24"/>
          <w:szCs w:val="24"/>
        </w:rPr>
        <w:t>14)), zwanego dalej ,,rozporządzeniem 2016/679'', w celu umożliwienia korzystania ze środków ochrony prawnej, o których mowa w dziale IX, do up</w:t>
      </w:r>
      <w:r w:rsidR="00DD0B63" w:rsidRPr="00A41CBB">
        <w:rPr>
          <w:rFonts w:ascii="Calibri" w:hAnsi="Calibri" w:cs="Calibri"/>
          <w:color w:val="000000" w:themeColor="text1"/>
          <w:sz w:val="24"/>
          <w:szCs w:val="24"/>
        </w:rPr>
        <w:t>ływu terminu na ich wniesienie.</w:t>
      </w:r>
    </w:p>
    <w:p w14:paraId="3F20E6AD" w14:textId="77777777" w:rsidR="005E043A" w:rsidRPr="00A41CBB" w:rsidRDefault="005E043A" w:rsidP="00A41CBB">
      <w:pPr>
        <w:pStyle w:val="Akapitzlist"/>
        <w:numPr>
          <w:ilvl w:val="3"/>
          <w:numId w:val="6"/>
        </w:numPr>
        <w:spacing w:line="276" w:lineRule="auto"/>
        <w:ind w:left="426" w:hanging="426"/>
        <w:rPr>
          <w:rFonts w:ascii="Calibri" w:hAnsi="Calibri" w:cs="Calibri"/>
          <w:color w:val="000000" w:themeColor="text1"/>
          <w:sz w:val="24"/>
          <w:szCs w:val="24"/>
        </w:rPr>
      </w:pPr>
      <w:r w:rsidRPr="00A41CBB">
        <w:rPr>
          <w:rFonts w:ascii="Calibri" w:hAnsi="Calibri" w:cs="Calibri"/>
          <w:color w:val="000000" w:themeColor="text1"/>
          <w:sz w:val="24"/>
          <w:szCs w:val="24"/>
        </w:rPr>
        <w:t>Ponadto Zamawiający informuje o ograniczeniach stosowania przepisów rozporządzenia</w:t>
      </w:r>
      <w:r w:rsidR="009F6FF6" w:rsidRPr="00A41CBB">
        <w:rPr>
          <w:rFonts w:ascii="Calibri" w:hAnsi="Calibri" w:cs="Calibri"/>
          <w:color w:val="000000" w:themeColor="text1"/>
          <w:sz w:val="24"/>
          <w:szCs w:val="24"/>
        </w:rPr>
        <w:t xml:space="preserve"> 2016/679, o których mowa w artykule 19 ustęp</w:t>
      </w:r>
      <w:r w:rsidRPr="00A41CBB">
        <w:rPr>
          <w:rFonts w:ascii="Calibri" w:hAnsi="Calibri" w:cs="Calibri"/>
          <w:color w:val="000000" w:themeColor="text1"/>
          <w:sz w:val="24"/>
          <w:szCs w:val="24"/>
        </w:rPr>
        <w:t xml:space="preserve"> 2 i 3 ustawy Pzp, polegających na tym, że:</w:t>
      </w:r>
    </w:p>
    <w:p w14:paraId="6C3E3EBB" w14:textId="77777777" w:rsidR="005E043A" w:rsidRPr="00A41CBB" w:rsidRDefault="005E043A" w:rsidP="00A41CBB">
      <w:pPr>
        <w:numPr>
          <w:ilvl w:val="0"/>
          <w:numId w:val="19"/>
        </w:numPr>
        <w:spacing w:line="276" w:lineRule="auto"/>
        <w:ind w:left="709" w:hanging="425"/>
        <w:rPr>
          <w:rFonts w:cs="Calibri"/>
          <w:color w:val="000000" w:themeColor="text1"/>
          <w:sz w:val="24"/>
          <w:szCs w:val="24"/>
        </w:rPr>
      </w:pPr>
      <w:r w:rsidRPr="00A41CBB">
        <w:rPr>
          <w:rFonts w:cs="Calibri"/>
          <w:color w:val="000000" w:themeColor="text1"/>
          <w:sz w:val="24"/>
          <w:szCs w:val="24"/>
        </w:rPr>
        <w:t>skorzystanie przez osobę, której dane osobowe dotyczą, z uprawnienia do sprostowania lub uz</w:t>
      </w:r>
      <w:r w:rsidR="009F6FF6" w:rsidRPr="00A41CBB">
        <w:rPr>
          <w:rFonts w:cs="Calibri"/>
          <w:color w:val="000000" w:themeColor="text1"/>
          <w:sz w:val="24"/>
          <w:szCs w:val="24"/>
        </w:rPr>
        <w:t>upełnienia, o którym mowa w artykule</w:t>
      </w:r>
      <w:r w:rsidRPr="00A41CBB">
        <w:rPr>
          <w:rFonts w:cs="Calibri"/>
          <w:color w:val="000000" w:themeColor="text1"/>
          <w:sz w:val="24"/>
          <w:szCs w:val="24"/>
        </w:rPr>
        <w:t xml:space="preserve"> 16 rozporządzenia 2016/679, nie może skutkować zmianą wyniku postępowania o udzielenie zamówienia ani zmianą postanowień umowy w sprawie zamówienia publicznego w zakresie niezgodnym z ustawą;</w:t>
      </w:r>
    </w:p>
    <w:p w14:paraId="2AF97B81" w14:textId="77777777" w:rsidR="0091597E" w:rsidRPr="00A41CBB" w:rsidRDefault="005E043A" w:rsidP="00A41CBB">
      <w:pPr>
        <w:numPr>
          <w:ilvl w:val="0"/>
          <w:numId w:val="19"/>
        </w:numPr>
        <w:spacing w:line="276" w:lineRule="auto"/>
        <w:ind w:left="709" w:hanging="425"/>
        <w:rPr>
          <w:rFonts w:cs="Calibri"/>
          <w:color w:val="000000" w:themeColor="text1"/>
          <w:sz w:val="24"/>
          <w:szCs w:val="24"/>
        </w:rPr>
      </w:pPr>
      <w:r w:rsidRPr="00A41CBB">
        <w:rPr>
          <w:rFonts w:cs="Calibri"/>
          <w:color w:val="000000" w:themeColor="text1"/>
          <w:sz w:val="24"/>
          <w:szCs w:val="24"/>
        </w:rPr>
        <w:t xml:space="preserve">w postępowaniu o udzielenie zamówienia zgłoszenie żądania ograniczenia przetwarzania, o którym mowa </w:t>
      </w:r>
      <w:r w:rsidR="009F6FF6" w:rsidRPr="00A41CBB">
        <w:rPr>
          <w:rFonts w:cs="Calibri"/>
          <w:color w:val="000000" w:themeColor="text1"/>
          <w:sz w:val="24"/>
          <w:szCs w:val="24"/>
        </w:rPr>
        <w:t>w artykule 18 ustęp</w:t>
      </w:r>
      <w:r w:rsidRPr="00A41CBB">
        <w:rPr>
          <w:rFonts w:cs="Calibri"/>
          <w:color w:val="000000" w:themeColor="text1"/>
          <w:sz w:val="24"/>
          <w:szCs w:val="24"/>
        </w:rPr>
        <w:t xml:space="preserve"> 1 rozporządzenia 2016/679, nie ogranicza przetwarzania danych osobowych do czasu zakończenia tego postępowania.</w:t>
      </w:r>
    </w:p>
    <w:p w14:paraId="4003C92C" w14:textId="77777777" w:rsidR="003805D5" w:rsidRPr="00A41CBB" w:rsidRDefault="005E043A" w:rsidP="00A41CBB">
      <w:pPr>
        <w:spacing w:line="276" w:lineRule="auto"/>
        <w:ind w:left="426" w:hanging="426"/>
        <w:rPr>
          <w:rFonts w:cs="Calibri"/>
          <w:color w:val="000000" w:themeColor="text1"/>
          <w:sz w:val="24"/>
          <w:szCs w:val="24"/>
        </w:rPr>
      </w:pPr>
      <w:r w:rsidRPr="00A41CBB">
        <w:rPr>
          <w:rFonts w:cs="Calibri"/>
          <w:color w:val="000000" w:themeColor="text1"/>
          <w:sz w:val="24"/>
          <w:szCs w:val="24"/>
        </w:rPr>
        <w:t>Wykaz załączników:</w:t>
      </w:r>
    </w:p>
    <w:p w14:paraId="6C49777F" w14:textId="77777777" w:rsidR="003805D5" w:rsidRPr="00A41CBB" w:rsidRDefault="00CC1085" w:rsidP="00A41CBB">
      <w:pPr>
        <w:spacing w:after="0" w:line="276" w:lineRule="auto"/>
        <w:ind w:left="426" w:hanging="426"/>
        <w:rPr>
          <w:rFonts w:cs="Calibri"/>
          <w:color w:val="000000" w:themeColor="text1"/>
          <w:sz w:val="24"/>
          <w:szCs w:val="24"/>
        </w:rPr>
      </w:pPr>
      <w:r w:rsidRPr="00A41CBB">
        <w:rPr>
          <w:rFonts w:cs="Calibri"/>
          <w:color w:val="000000" w:themeColor="text1"/>
          <w:sz w:val="24"/>
          <w:szCs w:val="24"/>
        </w:rPr>
        <w:t>Z</w:t>
      </w:r>
      <w:r w:rsidR="003805D5" w:rsidRPr="00A41CBB">
        <w:rPr>
          <w:rFonts w:cs="Calibri"/>
          <w:color w:val="000000" w:themeColor="text1"/>
          <w:sz w:val="24"/>
          <w:szCs w:val="24"/>
        </w:rPr>
        <w:t>ałącznik n</w:t>
      </w:r>
      <w:r w:rsidR="00302B95" w:rsidRPr="00A41CBB">
        <w:rPr>
          <w:rFonts w:cs="Calibri"/>
          <w:color w:val="000000" w:themeColor="text1"/>
          <w:sz w:val="24"/>
          <w:szCs w:val="24"/>
        </w:rPr>
        <w:t>ume</w:t>
      </w:r>
      <w:r w:rsidR="003805D5" w:rsidRPr="00A41CBB">
        <w:rPr>
          <w:rFonts w:cs="Calibri"/>
          <w:color w:val="000000" w:themeColor="text1"/>
          <w:sz w:val="24"/>
          <w:szCs w:val="24"/>
        </w:rPr>
        <w:t>r 1 – Formularz oferty</w:t>
      </w:r>
    </w:p>
    <w:p w14:paraId="597A2D29" w14:textId="77777777" w:rsidR="00483A6C" w:rsidRPr="00A41CBB" w:rsidRDefault="00CC1085" w:rsidP="00A41CBB">
      <w:pPr>
        <w:spacing w:after="0" w:line="276" w:lineRule="auto"/>
        <w:ind w:left="426" w:hanging="426"/>
        <w:rPr>
          <w:rFonts w:cs="Calibri"/>
          <w:color w:val="000000" w:themeColor="text1"/>
          <w:sz w:val="24"/>
          <w:szCs w:val="24"/>
        </w:rPr>
      </w:pPr>
      <w:r w:rsidRPr="00A41CBB">
        <w:rPr>
          <w:rFonts w:cs="Calibri"/>
          <w:color w:val="000000" w:themeColor="text1"/>
          <w:sz w:val="24"/>
          <w:szCs w:val="24"/>
        </w:rPr>
        <w:lastRenderedPageBreak/>
        <w:t>Z</w:t>
      </w:r>
      <w:r w:rsidR="00483A6C" w:rsidRPr="00A41CBB">
        <w:rPr>
          <w:rFonts w:cs="Calibri"/>
          <w:color w:val="000000" w:themeColor="text1"/>
          <w:sz w:val="24"/>
          <w:szCs w:val="24"/>
        </w:rPr>
        <w:t>ałącznik n</w:t>
      </w:r>
      <w:r w:rsidR="00C505EE" w:rsidRPr="00A41CBB">
        <w:rPr>
          <w:rFonts w:cs="Calibri"/>
          <w:color w:val="000000" w:themeColor="text1"/>
          <w:sz w:val="24"/>
          <w:szCs w:val="24"/>
        </w:rPr>
        <w:t>umer</w:t>
      </w:r>
      <w:r w:rsidR="00483A6C" w:rsidRPr="00A41CBB">
        <w:rPr>
          <w:rFonts w:cs="Calibri"/>
          <w:color w:val="000000" w:themeColor="text1"/>
          <w:sz w:val="24"/>
          <w:szCs w:val="24"/>
        </w:rPr>
        <w:t xml:space="preserve"> 2</w:t>
      </w:r>
      <w:r w:rsidR="00FF46E3" w:rsidRPr="00A41CBB">
        <w:rPr>
          <w:rFonts w:cs="Calibri"/>
          <w:color w:val="000000" w:themeColor="text1"/>
          <w:sz w:val="24"/>
          <w:szCs w:val="24"/>
        </w:rPr>
        <w:t xml:space="preserve"> – Formularz asortymentowo-cenowy</w:t>
      </w:r>
    </w:p>
    <w:p w14:paraId="3F2358A2" w14:textId="77777777" w:rsidR="003805D5" w:rsidRPr="00A41CBB" w:rsidRDefault="00CC1085" w:rsidP="00A41CBB">
      <w:pPr>
        <w:pStyle w:val="Bezodstpw"/>
        <w:spacing w:line="276" w:lineRule="auto"/>
        <w:ind w:left="426" w:hanging="426"/>
        <w:jc w:val="left"/>
        <w:rPr>
          <w:rFonts w:cs="Calibri"/>
          <w:color w:val="000000" w:themeColor="text1"/>
          <w:szCs w:val="24"/>
        </w:rPr>
      </w:pPr>
      <w:r w:rsidRPr="00A41CBB">
        <w:rPr>
          <w:rFonts w:cs="Calibri"/>
          <w:color w:val="000000" w:themeColor="text1"/>
          <w:szCs w:val="24"/>
        </w:rPr>
        <w:t>Za</w:t>
      </w:r>
      <w:r w:rsidR="003805D5" w:rsidRPr="00A41CBB">
        <w:rPr>
          <w:rFonts w:cs="Calibri"/>
          <w:color w:val="000000" w:themeColor="text1"/>
          <w:szCs w:val="24"/>
        </w:rPr>
        <w:t>łącznik n</w:t>
      </w:r>
      <w:r w:rsidR="00302B95" w:rsidRPr="00A41CBB">
        <w:rPr>
          <w:rFonts w:cs="Calibri"/>
          <w:color w:val="000000" w:themeColor="text1"/>
          <w:szCs w:val="24"/>
        </w:rPr>
        <w:t>ume</w:t>
      </w:r>
      <w:r w:rsidR="003805D5" w:rsidRPr="00A41CBB">
        <w:rPr>
          <w:rFonts w:cs="Calibri"/>
          <w:color w:val="000000" w:themeColor="text1"/>
          <w:szCs w:val="24"/>
        </w:rPr>
        <w:t xml:space="preserve">r </w:t>
      </w:r>
      <w:r w:rsidR="00FF46E3" w:rsidRPr="00A41CBB">
        <w:rPr>
          <w:rFonts w:cs="Calibri"/>
          <w:color w:val="000000" w:themeColor="text1"/>
          <w:szCs w:val="24"/>
        </w:rPr>
        <w:t>3</w:t>
      </w:r>
      <w:r w:rsidR="003805D5" w:rsidRPr="00A41CBB">
        <w:rPr>
          <w:rFonts w:cs="Calibri"/>
          <w:color w:val="000000" w:themeColor="text1"/>
          <w:szCs w:val="24"/>
        </w:rPr>
        <w:t xml:space="preserve"> – Specyfikacja techniczna</w:t>
      </w:r>
    </w:p>
    <w:p w14:paraId="4A0C176B" w14:textId="77777777" w:rsidR="00907FB5" w:rsidRPr="00A41CBB" w:rsidRDefault="00CC1085" w:rsidP="00A41CBB">
      <w:pPr>
        <w:pStyle w:val="Bezodstpw"/>
        <w:spacing w:line="276" w:lineRule="auto"/>
        <w:ind w:left="426" w:hanging="426"/>
        <w:jc w:val="left"/>
        <w:rPr>
          <w:rFonts w:cs="Calibri"/>
          <w:color w:val="000000" w:themeColor="text1"/>
          <w:szCs w:val="24"/>
        </w:rPr>
      </w:pPr>
      <w:r w:rsidRPr="00A41CBB">
        <w:rPr>
          <w:rFonts w:cs="Calibri"/>
          <w:color w:val="000000" w:themeColor="text1"/>
          <w:szCs w:val="24"/>
        </w:rPr>
        <w:t>Z</w:t>
      </w:r>
      <w:r w:rsidR="003805D5" w:rsidRPr="00A41CBB">
        <w:rPr>
          <w:rFonts w:cs="Calibri"/>
          <w:color w:val="000000" w:themeColor="text1"/>
          <w:szCs w:val="24"/>
        </w:rPr>
        <w:t>ałącznik n</w:t>
      </w:r>
      <w:r w:rsidR="00302B95" w:rsidRPr="00A41CBB">
        <w:rPr>
          <w:rFonts w:cs="Calibri"/>
          <w:color w:val="000000" w:themeColor="text1"/>
          <w:szCs w:val="24"/>
        </w:rPr>
        <w:t>ume</w:t>
      </w:r>
      <w:r w:rsidR="003805D5" w:rsidRPr="00A41CBB">
        <w:rPr>
          <w:rFonts w:cs="Calibri"/>
          <w:color w:val="000000" w:themeColor="text1"/>
          <w:szCs w:val="24"/>
        </w:rPr>
        <w:t xml:space="preserve">r </w:t>
      </w:r>
      <w:r w:rsidR="00FF46E3" w:rsidRPr="00A41CBB">
        <w:rPr>
          <w:rFonts w:cs="Calibri"/>
          <w:color w:val="000000" w:themeColor="text1"/>
          <w:szCs w:val="24"/>
        </w:rPr>
        <w:t>4</w:t>
      </w:r>
      <w:r w:rsidR="003805D5" w:rsidRPr="00A41CBB">
        <w:rPr>
          <w:rFonts w:cs="Calibri"/>
          <w:color w:val="000000" w:themeColor="text1"/>
          <w:szCs w:val="24"/>
        </w:rPr>
        <w:t xml:space="preserve"> – JEDZ</w:t>
      </w:r>
    </w:p>
    <w:p w14:paraId="4CEB322C" w14:textId="77777777" w:rsidR="009B50DD" w:rsidRPr="00A41CBB" w:rsidRDefault="00CC1085" w:rsidP="00A41CBB">
      <w:pPr>
        <w:pStyle w:val="Bezodstpw"/>
        <w:spacing w:line="276" w:lineRule="auto"/>
        <w:ind w:left="426" w:hanging="426"/>
        <w:jc w:val="left"/>
        <w:rPr>
          <w:rFonts w:cs="Calibri"/>
          <w:color w:val="000000" w:themeColor="text1"/>
          <w:szCs w:val="24"/>
        </w:rPr>
      </w:pPr>
      <w:r w:rsidRPr="00A41CBB">
        <w:rPr>
          <w:rFonts w:cs="Calibri"/>
          <w:color w:val="000000" w:themeColor="text1"/>
          <w:szCs w:val="24"/>
        </w:rPr>
        <w:t>Z</w:t>
      </w:r>
      <w:r w:rsidR="009B50DD" w:rsidRPr="00A41CBB">
        <w:rPr>
          <w:rFonts w:cs="Calibri"/>
          <w:color w:val="000000" w:themeColor="text1"/>
          <w:szCs w:val="24"/>
        </w:rPr>
        <w:t>ałącznik numer 5 – Oświadczenie</w:t>
      </w:r>
    </w:p>
    <w:p w14:paraId="75F094B4" w14:textId="77777777" w:rsidR="00194D52" w:rsidRPr="00A41CBB" w:rsidRDefault="00CC1085" w:rsidP="00A41CBB">
      <w:pPr>
        <w:pStyle w:val="Bezodstpw"/>
        <w:spacing w:line="276" w:lineRule="auto"/>
        <w:ind w:left="426" w:hanging="426"/>
        <w:jc w:val="left"/>
        <w:rPr>
          <w:rFonts w:cs="Calibri"/>
          <w:color w:val="000000" w:themeColor="text1"/>
          <w:szCs w:val="24"/>
        </w:rPr>
      </w:pPr>
      <w:r w:rsidRPr="00A41CBB">
        <w:rPr>
          <w:rFonts w:cs="Calibri"/>
          <w:color w:val="000000" w:themeColor="text1"/>
          <w:szCs w:val="24"/>
        </w:rPr>
        <w:t>Z</w:t>
      </w:r>
      <w:r w:rsidR="003805D5" w:rsidRPr="00A41CBB">
        <w:rPr>
          <w:rFonts w:cs="Calibri"/>
          <w:color w:val="000000" w:themeColor="text1"/>
          <w:szCs w:val="24"/>
        </w:rPr>
        <w:t>ałącznik n</w:t>
      </w:r>
      <w:r w:rsidR="00302B95" w:rsidRPr="00A41CBB">
        <w:rPr>
          <w:rFonts w:cs="Calibri"/>
          <w:color w:val="000000" w:themeColor="text1"/>
          <w:szCs w:val="24"/>
        </w:rPr>
        <w:t>ume</w:t>
      </w:r>
      <w:r w:rsidR="003805D5" w:rsidRPr="00A41CBB">
        <w:rPr>
          <w:rFonts w:cs="Calibri"/>
          <w:color w:val="000000" w:themeColor="text1"/>
          <w:szCs w:val="24"/>
        </w:rPr>
        <w:t xml:space="preserve">r </w:t>
      </w:r>
      <w:r w:rsidR="00931822" w:rsidRPr="00A41CBB">
        <w:rPr>
          <w:rFonts w:cs="Calibri"/>
          <w:color w:val="000000" w:themeColor="text1"/>
          <w:szCs w:val="24"/>
        </w:rPr>
        <w:t>6</w:t>
      </w:r>
      <w:r w:rsidR="003805D5" w:rsidRPr="00A41CBB">
        <w:rPr>
          <w:rFonts w:cs="Calibri"/>
          <w:color w:val="000000" w:themeColor="text1"/>
          <w:szCs w:val="24"/>
        </w:rPr>
        <w:t xml:space="preserve"> –</w:t>
      </w:r>
      <w:r w:rsidR="00931822" w:rsidRPr="00A41CBB">
        <w:rPr>
          <w:rFonts w:cs="Calibri"/>
          <w:color w:val="000000" w:themeColor="text1"/>
          <w:szCs w:val="24"/>
        </w:rPr>
        <w:t xml:space="preserve"> </w:t>
      </w:r>
      <w:r w:rsidR="00B85BC0" w:rsidRPr="00A41CBB">
        <w:rPr>
          <w:rFonts w:cs="Calibri"/>
          <w:color w:val="000000" w:themeColor="text1"/>
          <w:szCs w:val="24"/>
        </w:rPr>
        <w:t>Projekt umowy</w:t>
      </w:r>
      <w:r w:rsidR="00931822" w:rsidRPr="00A41CBB">
        <w:rPr>
          <w:rFonts w:cs="Calibri"/>
          <w:color w:val="000000" w:themeColor="text1"/>
          <w:szCs w:val="24"/>
        </w:rPr>
        <w:t xml:space="preserve"> </w:t>
      </w:r>
    </w:p>
    <w:p w14:paraId="2985AB9D" w14:textId="77777777" w:rsidR="00097342" w:rsidRPr="00A41CBB" w:rsidRDefault="00CC1085" w:rsidP="00A41CBB">
      <w:pPr>
        <w:pStyle w:val="Bezodstpw"/>
        <w:spacing w:line="276" w:lineRule="auto"/>
        <w:jc w:val="left"/>
        <w:rPr>
          <w:rFonts w:cs="Calibri"/>
          <w:color w:val="000000" w:themeColor="text1"/>
          <w:szCs w:val="24"/>
        </w:rPr>
      </w:pPr>
      <w:r w:rsidRPr="00A41CBB">
        <w:rPr>
          <w:rFonts w:cs="Calibri"/>
          <w:color w:val="000000" w:themeColor="text1"/>
          <w:szCs w:val="24"/>
        </w:rPr>
        <w:t>Z</w:t>
      </w:r>
      <w:r w:rsidR="00931822" w:rsidRPr="00A41CBB">
        <w:rPr>
          <w:rFonts w:cs="Calibri"/>
          <w:color w:val="000000" w:themeColor="text1"/>
          <w:szCs w:val="24"/>
        </w:rPr>
        <w:t xml:space="preserve">ałącznik numer 7 – </w:t>
      </w:r>
      <w:r w:rsidR="000327F4" w:rsidRPr="00A41CBB">
        <w:rPr>
          <w:rFonts w:cs="Calibri"/>
          <w:bCs/>
          <w:szCs w:val="24"/>
        </w:rPr>
        <w:t>Wytyczne dla procesów zakupowych w zakresie zapewnienia zgodności z zasadą DNSH</w:t>
      </w:r>
    </w:p>
    <w:p w14:paraId="08156102" w14:textId="77777777" w:rsidR="009B50DD" w:rsidRPr="00A41CBB" w:rsidRDefault="009B50DD" w:rsidP="00A41CBB">
      <w:pPr>
        <w:spacing w:line="276" w:lineRule="auto"/>
        <w:ind w:left="426" w:hanging="426"/>
        <w:rPr>
          <w:rFonts w:cs="Calibri"/>
          <w:color w:val="000000" w:themeColor="text1"/>
          <w:sz w:val="24"/>
          <w:szCs w:val="24"/>
        </w:rPr>
      </w:pPr>
    </w:p>
    <w:sectPr w:rsidR="009B50DD" w:rsidRPr="00A41CBB" w:rsidSect="00CB6656">
      <w:headerReference w:type="default" r:id="rId38"/>
      <w:footerReference w:type="default" r:id="rId3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A3B644" w14:textId="77777777" w:rsidR="003B7444" w:rsidRDefault="003B7444" w:rsidP="000C37A0">
      <w:pPr>
        <w:spacing w:after="0" w:line="240" w:lineRule="auto"/>
      </w:pPr>
      <w:r>
        <w:separator/>
      </w:r>
    </w:p>
  </w:endnote>
  <w:endnote w:type="continuationSeparator" w:id="0">
    <w:p w14:paraId="7C99C88C" w14:textId="77777777" w:rsidR="003B7444" w:rsidRDefault="003B7444" w:rsidP="000C37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A1C5E" w14:textId="77777777" w:rsidR="00864ADC" w:rsidRPr="005B022F" w:rsidRDefault="00864ADC" w:rsidP="005B022F">
    <w:pPr>
      <w:pStyle w:val="Stopka"/>
      <w:pBdr>
        <w:top w:val="single" w:sz="4" w:space="1" w:color="auto"/>
      </w:pBdr>
      <w:jc w:val="center"/>
      <w:rPr>
        <w:rFonts w:ascii="Calibri" w:hAnsi="Calibri" w:cs="Calibri"/>
        <w:sz w:val="24"/>
        <w:szCs w:val="24"/>
      </w:rPr>
    </w:pPr>
    <w:r w:rsidRPr="005B022F">
      <w:rPr>
        <w:rFonts w:ascii="Calibri" w:hAnsi="Calibri" w:cs="Calibri"/>
        <w:sz w:val="24"/>
        <w:szCs w:val="24"/>
      </w:rPr>
      <w:t xml:space="preserve">Strona </w:t>
    </w:r>
    <w:r w:rsidRPr="005B022F">
      <w:rPr>
        <w:rFonts w:ascii="Calibri" w:hAnsi="Calibri" w:cs="Calibri"/>
        <w:bCs/>
        <w:sz w:val="24"/>
        <w:szCs w:val="24"/>
      </w:rPr>
      <w:fldChar w:fldCharType="begin"/>
    </w:r>
    <w:r w:rsidRPr="005B022F">
      <w:rPr>
        <w:rFonts w:ascii="Calibri" w:hAnsi="Calibri" w:cs="Calibri"/>
        <w:bCs/>
        <w:sz w:val="24"/>
        <w:szCs w:val="24"/>
      </w:rPr>
      <w:instrText>PAGE</w:instrText>
    </w:r>
    <w:r w:rsidRPr="005B022F">
      <w:rPr>
        <w:rFonts w:ascii="Calibri" w:hAnsi="Calibri" w:cs="Calibri"/>
        <w:bCs/>
        <w:sz w:val="24"/>
        <w:szCs w:val="24"/>
      </w:rPr>
      <w:fldChar w:fldCharType="separate"/>
    </w:r>
    <w:r w:rsidR="0041536B" w:rsidRPr="005B022F">
      <w:rPr>
        <w:rFonts w:ascii="Calibri" w:hAnsi="Calibri" w:cs="Calibri"/>
        <w:bCs/>
        <w:noProof/>
        <w:sz w:val="24"/>
        <w:szCs w:val="24"/>
      </w:rPr>
      <w:t>1</w:t>
    </w:r>
    <w:r w:rsidRPr="005B022F">
      <w:rPr>
        <w:rFonts w:ascii="Calibri" w:hAnsi="Calibri" w:cs="Calibri"/>
        <w:bCs/>
        <w:sz w:val="24"/>
        <w:szCs w:val="24"/>
      </w:rPr>
      <w:fldChar w:fldCharType="end"/>
    </w:r>
    <w:r w:rsidRPr="005B022F">
      <w:rPr>
        <w:rFonts w:ascii="Calibri" w:hAnsi="Calibri" w:cs="Calibri"/>
        <w:sz w:val="24"/>
        <w:szCs w:val="24"/>
      </w:rPr>
      <w:t xml:space="preserve"> z </w:t>
    </w:r>
    <w:r w:rsidRPr="005B022F">
      <w:rPr>
        <w:rFonts w:ascii="Calibri" w:hAnsi="Calibri" w:cs="Calibri"/>
        <w:bCs/>
        <w:sz w:val="24"/>
        <w:szCs w:val="24"/>
      </w:rPr>
      <w:fldChar w:fldCharType="begin"/>
    </w:r>
    <w:r w:rsidRPr="005B022F">
      <w:rPr>
        <w:rFonts w:ascii="Calibri" w:hAnsi="Calibri" w:cs="Calibri"/>
        <w:bCs/>
        <w:sz w:val="24"/>
        <w:szCs w:val="24"/>
      </w:rPr>
      <w:instrText>NUMPAGES</w:instrText>
    </w:r>
    <w:r w:rsidRPr="005B022F">
      <w:rPr>
        <w:rFonts w:ascii="Calibri" w:hAnsi="Calibri" w:cs="Calibri"/>
        <w:bCs/>
        <w:sz w:val="24"/>
        <w:szCs w:val="24"/>
      </w:rPr>
      <w:fldChar w:fldCharType="separate"/>
    </w:r>
    <w:r w:rsidR="0041536B" w:rsidRPr="005B022F">
      <w:rPr>
        <w:rFonts w:ascii="Calibri" w:hAnsi="Calibri" w:cs="Calibri"/>
        <w:bCs/>
        <w:noProof/>
        <w:sz w:val="24"/>
        <w:szCs w:val="24"/>
      </w:rPr>
      <w:t>25</w:t>
    </w:r>
    <w:r w:rsidRPr="005B022F">
      <w:rPr>
        <w:rFonts w:ascii="Calibri" w:hAnsi="Calibri" w:cs="Calibri"/>
        <w:bCs/>
        <w:sz w:val="24"/>
        <w:szCs w:val="24"/>
      </w:rPr>
      <w:fldChar w:fldCharType="end"/>
    </w:r>
  </w:p>
  <w:p w14:paraId="5BAF32B0" w14:textId="77777777" w:rsidR="00864ADC" w:rsidRDefault="00864AD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21143E" w14:textId="77777777" w:rsidR="003B7444" w:rsidRDefault="003B7444" w:rsidP="000C37A0">
      <w:pPr>
        <w:spacing w:after="0" w:line="240" w:lineRule="auto"/>
      </w:pPr>
      <w:r>
        <w:separator/>
      </w:r>
    </w:p>
  </w:footnote>
  <w:footnote w:type="continuationSeparator" w:id="0">
    <w:p w14:paraId="242CACA3" w14:textId="77777777" w:rsidR="003B7444" w:rsidRDefault="003B7444" w:rsidP="000C37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31F2F" w14:textId="77777777" w:rsidR="005B022F" w:rsidRDefault="005B022F" w:rsidP="005B022F">
    <w:pPr>
      <w:pStyle w:val="Nagwek"/>
    </w:pPr>
    <w:r w:rsidRPr="005443F9">
      <w:rPr>
        <w:noProof/>
      </w:rPr>
      <w:drawing>
        <wp:inline distT="0" distB="0" distL="0" distR="0" wp14:anchorId="43505CFB" wp14:editId="7D0BDC20">
          <wp:extent cx="5760720" cy="571500"/>
          <wp:effectExtent l="0" t="0" r="0" b="0"/>
          <wp:docPr id="1" name="Obraz 1" descr="Logotyp przedsięwzięcia objętego wsparciem ze środków Planu rozwojowego z zakresu Inwestycji realizowanej w ramach Krajowego Planu Odbudowy i Zwiększania Odporności – komponent D „Efektywność, dostępność i jakość systemu ochrony zdrow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71500"/>
                  </a:xfrm>
                  <a:prstGeom prst="rect">
                    <a:avLst/>
                  </a:prstGeom>
                  <a:noFill/>
                  <a:ln>
                    <a:noFill/>
                  </a:ln>
                </pic:spPr>
              </pic:pic>
            </a:graphicData>
          </a:graphic>
        </wp:inline>
      </w:drawing>
    </w:r>
  </w:p>
  <w:p w14:paraId="20401017" w14:textId="47AC07D1" w:rsidR="005B022F" w:rsidRPr="005B022F" w:rsidRDefault="005B022F" w:rsidP="005B022F">
    <w:pPr>
      <w:pStyle w:val="Nagwek"/>
      <w:pBdr>
        <w:bottom w:val="single" w:sz="4" w:space="1" w:color="auto"/>
      </w:pBdr>
      <w:rPr>
        <w:rFonts w:asciiTheme="minorHAnsi" w:hAnsiTheme="minorHAnsi" w:cstheme="minorHAnsi"/>
        <w:sz w:val="24"/>
        <w:szCs w:val="24"/>
      </w:rPr>
    </w:pPr>
    <w:r>
      <w:rPr>
        <w:rFonts w:asciiTheme="minorHAnsi" w:hAnsiTheme="minorHAnsi" w:cstheme="minorHAnsi"/>
        <w:sz w:val="24"/>
        <w:szCs w:val="24"/>
      </w:rPr>
      <w:t>Postępowanie numer ZP.26.1.</w:t>
    </w:r>
    <w:r w:rsidR="00C46DC0">
      <w:rPr>
        <w:rFonts w:asciiTheme="minorHAnsi" w:hAnsiTheme="minorHAnsi" w:cstheme="minorHAnsi"/>
        <w:sz w:val="24"/>
        <w:szCs w:val="24"/>
      </w:rPr>
      <w:t>13</w:t>
    </w:r>
    <w:r>
      <w:rPr>
        <w:rFonts w:asciiTheme="minorHAnsi" w:hAnsiTheme="minorHAnsi" w:cstheme="minorHAnsi"/>
        <w:sz w:val="24"/>
        <w:szCs w:val="24"/>
      </w:rPr>
      <w:t>.2026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38"/>
    <w:multiLevelType w:val="singleLevel"/>
    <w:tmpl w:val="00000038"/>
    <w:styleLink w:val="WW8Num81"/>
    <w:lvl w:ilvl="0">
      <w:start w:val="1"/>
      <w:numFmt w:val="decimal"/>
      <w:lvlText w:val="%1)"/>
      <w:lvlJc w:val="left"/>
      <w:pPr>
        <w:tabs>
          <w:tab w:val="num" w:pos="1474"/>
        </w:tabs>
        <w:ind w:left="1474" w:hanging="360"/>
      </w:pPr>
      <w:rPr>
        <w:rFonts w:ascii="Calibri" w:hAnsi="Calibri" w:cs="Times New Roman"/>
        <w:b w:val="0"/>
        <w:i w:val="0"/>
        <w:color w:val="000000"/>
        <w:sz w:val="20"/>
        <w:szCs w:val="20"/>
      </w:rPr>
    </w:lvl>
  </w:abstractNum>
  <w:abstractNum w:abstractNumId="1" w15:restartNumberingAfterBreak="0">
    <w:nsid w:val="01A9519F"/>
    <w:multiLevelType w:val="hybridMultilevel"/>
    <w:tmpl w:val="CFBC03F0"/>
    <w:name w:val="WW8Num43"/>
    <w:lvl w:ilvl="0" w:tplc="4138910C">
      <w:start w:val="1"/>
      <w:numFmt w:val="decimal"/>
      <w:lvlText w:val="%1)"/>
      <w:lvlJc w:val="left"/>
      <w:pPr>
        <w:ind w:left="1004"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50B4613C">
      <w:start w:val="6"/>
      <w:numFmt w:val="decimal"/>
      <w:lvlText w:val="%4."/>
      <w:lvlJc w:val="left"/>
      <w:pPr>
        <w:ind w:left="2880" w:hanging="360"/>
      </w:pPr>
      <w:rPr>
        <w:rFonts w:hint="default"/>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 w15:restartNumberingAfterBreak="0">
    <w:nsid w:val="056C2BA8"/>
    <w:multiLevelType w:val="hybridMultilevel"/>
    <w:tmpl w:val="9AAC2140"/>
    <w:lvl w:ilvl="0" w:tplc="052CC25E">
      <w:start w:val="1"/>
      <w:numFmt w:val="upperRoman"/>
      <w:pStyle w:val="Nagwek1"/>
      <w:lvlText w:val="%1."/>
      <w:lvlJc w:val="left"/>
      <w:pPr>
        <w:ind w:left="1080" w:hanging="720"/>
      </w:pPr>
      <w:rPr>
        <w:rFonts w:ascii="Arial" w:hAnsi="Arial" w:cs="Arial" w:hint="default"/>
        <w:b/>
        <w:sz w:val="22"/>
        <w:szCs w:val="22"/>
      </w:rPr>
    </w:lvl>
    <w:lvl w:ilvl="1" w:tplc="AFBC7004">
      <w:start w:val="1"/>
      <w:numFmt w:val="decimal"/>
      <w:lvlText w:val="%2."/>
      <w:lvlJc w:val="left"/>
      <w:pPr>
        <w:ind w:left="1440" w:hanging="360"/>
      </w:pPr>
      <w:rPr>
        <w:rFonts w:ascii="Calibri" w:eastAsia="Calibri" w:hAnsi="Calibri" w:cs="Calibri"/>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BB30FE7"/>
    <w:multiLevelType w:val="hybridMultilevel"/>
    <w:tmpl w:val="9C0285DC"/>
    <w:lvl w:ilvl="0" w:tplc="CD50337A">
      <w:start w:val="1"/>
      <w:numFmt w:val="decimal"/>
      <w:lvlText w:val="%1)"/>
      <w:lvlJc w:val="left"/>
      <w:pPr>
        <w:ind w:left="720" w:hanging="360"/>
      </w:pPr>
      <w:rPr>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0F833C53"/>
    <w:multiLevelType w:val="multilevel"/>
    <w:tmpl w:val="D94CCC02"/>
    <w:lvl w:ilvl="0">
      <w:start w:val="1"/>
      <w:numFmt w:val="decimal"/>
      <w:lvlText w:val="%1."/>
      <w:lvlJc w:val="left"/>
      <w:pPr>
        <w:tabs>
          <w:tab w:val="num" w:pos="360"/>
        </w:tabs>
        <w:ind w:left="360" w:hanging="360"/>
      </w:pPr>
      <w:rPr>
        <w:rFonts w:ascii="Calibri" w:hAnsi="Calibri" w:cs="Calibri" w:hint="default"/>
        <w:sz w:val="22"/>
        <w:szCs w:val="22"/>
      </w:rPr>
    </w:lvl>
    <w:lvl w:ilvl="1">
      <w:start w:val="1"/>
      <w:numFmt w:val="lowerLetter"/>
      <w:lvlText w:val="%2)"/>
      <w:lvlJc w:val="left"/>
      <w:pPr>
        <w:tabs>
          <w:tab w:val="num" w:pos="1080"/>
        </w:tabs>
        <w:ind w:left="1080" w:hanging="360"/>
      </w:pPr>
    </w:lvl>
    <w:lvl w:ilvl="2">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5" w15:restartNumberingAfterBreak="0">
    <w:nsid w:val="12C12CAE"/>
    <w:multiLevelType w:val="hybridMultilevel"/>
    <w:tmpl w:val="48881598"/>
    <w:lvl w:ilvl="0" w:tplc="E2D0EB40">
      <w:start w:val="1"/>
      <w:numFmt w:val="decimal"/>
      <w:lvlText w:val="%1."/>
      <w:lvlJc w:val="left"/>
      <w:pPr>
        <w:ind w:left="360" w:hanging="360"/>
      </w:pPr>
      <w:rPr>
        <w:rFonts w:hint="default"/>
        <w:b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13F01444"/>
    <w:multiLevelType w:val="hybridMultilevel"/>
    <w:tmpl w:val="F8DEFABA"/>
    <w:lvl w:ilvl="0" w:tplc="556803BE">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142B7200"/>
    <w:multiLevelType w:val="multilevel"/>
    <w:tmpl w:val="F8A2F566"/>
    <w:lvl w:ilvl="0">
      <w:start w:val="1"/>
      <w:numFmt w:val="decimal"/>
      <w:lvlText w:val="%1."/>
      <w:lvlJc w:val="righ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61B3806"/>
    <w:multiLevelType w:val="hybridMultilevel"/>
    <w:tmpl w:val="05864D36"/>
    <w:lvl w:ilvl="0" w:tplc="AA226712">
      <w:start w:val="1"/>
      <w:numFmt w:val="bullet"/>
      <w:pStyle w:val="Listapunktowana2"/>
      <w:lvlText w:val=""/>
      <w:lvlJc w:val="left"/>
      <w:pPr>
        <w:tabs>
          <w:tab w:val="num" w:pos="1291"/>
        </w:tabs>
        <w:ind w:left="1291" w:hanging="360"/>
      </w:pPr>
      <w:rPr>
        <w:rFonts w:ascii="Symbol" w:hAnsi="Symbol" w:hint="default"/>
      </w:rPr>
    </w:lvl>
    <w:lvl w:ilvl="1" w:tplc="04150003" w:tentative="1">
      <w:start w:val="1"/>
      <w:numFmt w:val="bullet"/>
      <w:lvlText w:val="o"/>
      <w:lvlJc w:val="left"/>
      <w:pPr>
        <w:tabs>
          <w:tab w:val="num" w:pos="1463"/>
        </w:tabs>
        <w:ind w:left="1463" w:hanging="360"/>
      </w:pPr>
      <w:rPr>
        <w:rFonts w:ascii="Courier New" w:hAnsi="Courier New" w:hint="default"/>
      </w:rPr>
    </w:lvl>
    <w:lvl w:ilvl="2" w:tplc="04150005" w:tentative="1">
      <w:start w:val="1"/>
      <w:numFmt w:val="bullet"/>
      <w:lvlText w:val=""/>
      <w:lvlJc w:val="left"/>
      <w:pPr>
        <w:tabs>
          <w:tab w:val="num" w:pos="2183"/>
        </w:tabs>
        <w:ind w:left="2183" w:hanging="360"/>
      </w:pPr>
      <w:rPr>
        <w:rFonts w:ascii="Wingdings" w:hAnsi="Wingdings" w:hint="default"/>
      </w:rPr>
    </w:lvl>
    <w:lvl w:ilvl="3" w:tplc="04150001" w:tentative="1">
      <w:start w:val="1"/>
      <w:numFmt w:val="bullet"/>
      <w:lvlText w:val=""/>
      <w:lvlJc w:val="left"/>
      <w:pPr>
        <w:tabs>
          <w:tab w:val="num" w:pos="2903"/>
        </w:tabs>
        <w:ind w:left="2903" w:hanging="360"/>
      </w:pPr>
      <w:rPr>
        <w:rFonts w:ascii="Symbol" w:hAnsi="Symbol" w:hint="default"/>
      </w:rPr>
    </w:lvl>
    <w:lvl w:ilvl="4" w:tplc="04150003" w:tentative="1">
      <w:start w:val="1"/>
      <w:numFmt w:val="bullet"/>
      <w:lvlText w:val="o"/>
      <w:lvlJc w:val="left"/>
      <w:pPr>
        <w:tabs>
          <w:tab w:val="num" w:pos="3623"/>
        </w:tabs>
        <w:ind w:left="3623" w:hanging="360"/>
      </w:pPr>
      <w:rPr>
        <w:rFonts w:ascii="Courier New" w:hAnsi="Courier New" w:hint="default"/>
      </w:rPr>
    </w:lvl>
    <w:lvl w:ilvl="5" w:tplc="04150005" w:tentative="1">
      <w:start w:val="1"/>
      <w:numFmt w:val="bullet"/>
      <w:lvlText w:val=""/>
      <w:lvlJc w:val="left"/>
      <w:pPr>
        <w:tabs>
          <w:tab w:val="num" w:pos="4343"/>
        </w:tabs>
        <w:ind w:left="4343" w:hanging="360"/>
      </w:pPr>
      <w:rPr>
        <w:rFonts w:ascii="Wingdings" w:hAnsi="Wingdings" w:hint="default"/>
      </w:rPr>
    </w:lvl>
    <w:lvl w:ilvl="6" w:tplc="04150001" w:tentative="1">
      <w:start w:val="1"/>
      <w:numFmt w:val="bullet"/>
      <w:lvlText w:val=""/>
      <w:lvlJc w:val="left"/>
      <w:pPr>
        <w:tabs>
          <w:tab w:val="num" w:pos="5063"/>
        </w:tabs>
        <w:ind w:left="5063" w:hanging="360"/>
      </w:pPr>
      <w:rPr>
        <w:rFonts w:ascii="Symbol" w:hAnsi="Symbol" w:hint="default"/>
      </w:rPr>
    </w:lvl>
    <w:lvl w:ilvl="7" w:tplc="04150003" w:tentative="1">
      <w:start w:val="1"/>
      <w:numFmt w:val="bullet"/>
      <w:lvlText w:val="o"/>
      <w:lvlJc w:val="left"/>
      <w:pPr>
        <w:tabs>
          <w:tab w:val="num" w:pos="5783"/>
        </w:tabs>
        <w:ind w:left="5783" w:hanging="360"/>
      </w:pPr>
      <w:rPr>
        <w:rFonts w:ascii="Courier New" w:hAnsi="Courier New" w:hint="default"/>
      </w:rPr>
    </w:lvl>
    <w:lvl w:ilvl="8" w:tplc="04150005" w:tentative="1">
      <w:start w:val="1"/>
      <w:numFmt w:val="bullet"/>
      <w:lvlText w:val=""/>
      <w:lvlJc w:val="left"/>
      <w:pPr>
        <w:tabs>
          <w:tab w:val="num" w:pos="6503"/>
        </w:tabs>
        <w:ind w:left="6503" w:hanging="360"/>
      </w:pPr>
      <w:rPr>
        <w:rFonts w:ascii="Wingdings" w:hAnsi="Wingdings" w:hint="default"/>
      </w:rPr>
    </w:lvl>
  </w:abstractNum>
  <w:abstractNum w:abstractNumId="9" w15:restartNumberingAfterBreak="0">
    <w:nsid w:val="16F14A5A"/>
    <w:multiLevelType w:val="multilevel"/>
    <w:tmpl w:val="F1BC52B2"/>
    <w:lvl w:ilvl="0">
      <w:start w:val="1"/>
      <w:numFmt w:val="decimal"/>
      <w:lvlText w:val="%1)"/>
      <w:lvlJc w:val="left"/>
      <w:pPr>
        <w:tabs>
          <w:tab w:val="num" w:pos="360"/>
        </w:tabs>
        <w:ind w:left="360" w:hanging="360"/>
      </w:pPr>
      <w:rPr>
        <w:rFonts w:ascii="Calibri" w:eastAsia="Times New Roman" w:hAnsi="Calibri" w:cs="Calibri"/>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rPr>
        <w:b w:val="0"/>
      </w:r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0" w15:restartNumberingAfterBreak="0">
    <w:nsid w:val="179D1521"/>
    <w:multiLevelType w:val="multilevel"/>
    <w:tmpl w:val="4E60429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83B5548"/>
    <w:multiLevelType w:val="hybridMultilevel"/>
    <w:tmpl w:val="CBC8654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AE61D93"/>
    <w:multiLevelType w:val="hybridMultilevel"/>
    <w:tmpl w:val="BD1C8A76"/>
    <w:lvl w:ilvl="0" w:tplc="3B5C8EBC">
      <w:start w:val="1"/>
      <w:numFmt w:val="decimal"/>
      <w:lvlText w:val="%1."/>
      <w:lvlJc w:val="right"/>
      <w:pPr>
        <w:ind w:left="360" w:hanging="360"/>
      </w:pPr>
      <w:rPr>
        <w:rFonts w:hint="default"/>
        <w:b w:val="0"/>
        <w:sz w:val="24"/>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1F257EB6"/>
    <w:multiLevelType w:val="hybridMultilevel"/>
    <w:tmpl w:val="F126C5FA"/>
    <w:lvl w:ilvl="0" w:tplc="A36ABA5A">
      <w:start w:val="1"/>
      <w:numFmt w:val="lowerLetter"/>
      <w:lvlText w:val="%1)"/>
      <w:lvlJc w:val="left"/>
      <w:pPr>
        <w:ind w:left="1353" w:hanging="360"/>
      </w:pPr>
      <w:rPr>
        <w:rFonts w:asciiTheme="minorHAnsi" w:eastAsia="Calibri" w:hAnsiTheme="minorHAnsi" w:cstheme="minorHAnsi"/>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14" w15:restartNumberingAfterBreak="0">
    <w:nsid w:val="24091D87"/>
    <w:multiLevelType w:val="hybridMultilevel"/>
    <w:tmpl w:val="1B82CB2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A263762"/>
    <w:multiLevelType w:val="hybridMultilevel"/>
    <w:tmpl w:val="268AD91A"/>
    <w:lvl w:ilvl="0" w:tplc="5AB42C6C">
      <w:start w:val="1"/>
      <w:numFmt w:val="decimal"/>
      <w:lvlText w:val="%1."/>
      <w:lvlJc w:val="left"/>
      <w:pPr>
        <w:ind w:left="786" w:hanging="360"/>
      </w:pPr>
      <w:rPr>
        <w:rFonts w:hint="default"/>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6" w15:restartNumberingAfterBreak="0">
    <w:nsid w:val="2E151623"/>
    <w:multiLevelType w:val="multilevel"/>
    <w:tmpl w:val="A0F683A2"/>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rPr>
        <w:rFonts w:ascii="Calibri" w:eastAsia="Times New Roman" w:hAnsi="Calibri" w:cs="Calibri"/>
      </w:rPr>
    </w:lvl>
    <w:lvl w:ilvl="2">
      <w:start w:val="1"/>
      <w:numFmt w:val="decimal"/>
      <w:lvlText w:val="%3."/>
      <w:lvlJc w:val="left"/>
      <w:pPr>
        <w:tabs>
          <w:tab w:val="num" w:pos="2160"/>
        </w:tabs>
        <w:ind w:left="2160" w:hanging="360"/>
      </w:pPr>
      <w:rPr>
        <w:b w:val="0"/>
      </w:rPr>
    </w:lvl>
    <w:lvl w:ilvl="3">
      <w:start w:val="1"/>
      <w:numFmt w:val="decimal"/>
      <w:lvlText w:val="%4)"/>
      <w:lvlJc w:val="left"/>
      <w:pPr>
        <w:ind w:left="2880" w:hanging="360"/>
      </w:pPr>
      <w:rPr>
        <w:rFonts w:hint="default"/>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40D1938"/>
    <w:multiLevelType w:val="hybridMultilevel"/>
    <w:tmpl w:val="8BA84DCA"/>
    <w:lvl w:ilvl="0" w:tplc="A20ADC42">
      <w:start w:val="1"/>
      <w:numFmt w:val="lowerLetter"/>
      <w:lvlText w:val="%1)"/>
      <w:lvlJc w:val="left"/>
      <w:pPr>
        <w:ind w:left="1800" w:hanging="360"/>
      </w:pPr>
      <w:rPr>
        <w:rFonts w:hint="default"/>
        <w:b w:val="0"/>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8" w15:restartNumberingAfterBreak="0">
    <w:nsid w:val="35D7421F"/>
    <w:multiLevelType w:val="multilevel"/>
    <w:tmpl w:val="3272C4AA"/>
    <w:lvl w:ilvl="0">
      <w:start w:val="1"/>
      <w:numFmt w:val="decimal"/>
      <w:lvlText w:val="%1."/>
      <w:lvlJc w:val="left"/>
      <w:pPr>
        <w:tabs>
          <w:tab w:val="num" w:pos="360"/>
        </w:tabs>
        <w:ind w:left="360" w:hanging="360"/>
      </w:pPr>
      <w:rPr>
        <w:rFonts w:hint="default"/>
        <w:b w:val="0"/>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82E007F"/>
    <w:multiLevelType w:val="hybridMultilevel"/>
    <w:tmpl w:val="FC54ED7A"/>
    <w:lvl w:ilvl="0" w:tplc="E1AC02BA">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9E53688"/>
    <w:multiLevelType w:val="hybridMultilevel"/>
    <w:tmpl w:val="926841A6"/>
    <w:lvl w:ilvl="0" w:tplc="0D18AA66">
      <w:start w:val="1"/>
      <w:numFmt w:val="upperRoman"/>
      <w:pStyle w:val="Nagwek4"/>
      <w:lvlText w:val="%1."/>
      <w:lvlJc w:val="left"/>
      <w:pPr>
        <w:tabs>
          <w:tab w:val="num" w:pos="1080"/>
        </w:tabs>
        <w:ind w:left="1080" w:hanging="720"/>
      </w:pPr>
      <w:rPr>
        <w:rFonts w:hint="default"/>
      </w:rPr>
    </w:lvl>
    <w:lvl w:ilvl="1" w:tplc="F3A23066">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3BB264D3"/>
    <w:multiLevelType w:val="hybridMultilevel"/>
    <w:tmpl w:val="5F44174E"/>
    <w:lvl w:ilvl="0" w:tplc="9362823A">
      <w:start w:val="1"/>
      <w:numFmt w:val="lowerLetter"/>
      <w:lvlText w:val="%1)"/>
      <w:lvlJc w:val="left"/>
      <w:pPr>
        <w:ind w:left="1353" w:hanging="360"/>
      </w:pPr>
      <w:rPr>
        <w:rFonts w:asciiTheme="minorHAnsi" w:eastAsia="Calibri" w:hAnsiTheme="minorHAnsi" w:cstheme="minorHAnsi"/>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2" w15:restartNumberingAfterBreak="0">
    <w:nsid w:val="3BF7292D"/>
    <w:multiLevelType w:val="multilevel"/>
    <w:tmpl w:val="783E51CC"/>
    <w:lvl w:ilvl="0">
      <w:start w:val="1"/>
      <w:numFmt w:val="decimal"/>
      <w:lvlText w:val="%1."/>
      <w:lvlJc w:val="left"/>
      <w:pPr>
        <w:ind w:left="1080" w:hanging="360"/>
      </w:pPr>
      <w:rPr>
        <w:rFonts w:ascii="Calibri" w:hAnsi="Calibri" w:cs="Calibri" w:hint="default"/>
        <w:b w:val="0"/>
      </w:rPr>
    </w:lvl>
    <w:lvl w:ilvl="1">
      <w:start w:val="1"/>
      <w:numFmt w:val="decimal"/>
      <w:isLgl/>
      <w:lvlText w:val="%1.%2."/>
      <w:lvlJc w:val="left"/>
      <w:pPr>
        <w:ind w:left="1080" w:hanging="360"/>
      </w:pPr>
      <w:rPr>
        <w:rFonts w:asciiTheme="minorHAnsi" w:hAnsiTheme="minorHAnsi" w:cstheme="minorHAnsi" w:hint="default"/>
      </w:rPr>
    </w:lvl>
    <w:lvl w:ilvl="2">
      <w:start w:val="1"/>
      <w:numFmt w:val="decimal"/>
      <w:isLgl/>
      <w:lvlText w:val="%1.%2.%3."/>
      <w:lvlJc w:val="left"/>
      <w:pPr>
        <w:ind w:left="1440" w:hanging="720"/>
      </w:pPr>
      <w:rPr>
        <w:rFonts w:asciiTheme="minorHAnsi" w:hAnsiTheme="minorHAnsi" w:cstheme="minorHAnsi" w:hint="default"/>
      </w:rPr>
    </w:lvl>
    <w:lvl w:ilvl="3">
      <w:start w:val="1"/>
      <w:numFmt w:val="decimal"/>
      <w:isLgl/>
      <w:lvlText w:val="%1.%2.%3.%4."/>
      <w:lvlJc w:val="left"/>
      <w:pPr>
        <w:ind w:left="1440" w:hanging="720"/>
      </w:pPr>
      <w:rPr>
        <w:rFonts w:asciiTheme="minorHAnsi" w:hAnsiTheme="minorHAnsi" w:cstheme="minorHAnsi" w:hint="default"/>
      </w:rPr>
    </w:lvl>
    <w:lvl w:ilvl="4">
      <w:start w:val="1"/>
      <w:numFmt w:val="decimal"/>
      <w:isLgl/>
      <w:lvlText w:val="%1.%2.%3.%4.%5."/>
      <w:lvlJc w:val="left"/>
      <w:pPr>
        <w:ind w:left="1800" w:hanging="1080"/>
      </w:pPr>
      <w:rPr>
        <w:rFonts w:asciiTheme="minorHAnsi" w:hAnsiTheme="minorHAnsi" w:cstheme="minorHAnsi" w:hint="default"/>
      </w:rPr>
    </w:lvl>
    <w:lvl w:ilvl="5">
      <w:start w:val="1"/>
      <w:numFmt w:val="decimal"/>
      <w:isLgl/>
      <w:lvlText w:val="%1.%2.%3.%4.%5.%6."/>
      <w:lvlJc w:val="left"/>
      <w:pPr>
        <w:ind w:left="1800" w:hanging="1080"/>
      </w:pPr>
      <w:rPr>
        <w:rFonts w:asciiTheme="minorHAnsi" w:hAnsiTheme="minorHAnsi" w:cstheme="minorHAnsi" w:hint="default"/>
      </w:rPr>
    </w:lvl>
    <w:lvl w:ilvl="6">
      <w:start w:val="1"/>
      <w:numFmt w:val="decimal"/>
      <w:isLgl/>
      <w:lvlText w:val="%1.%2.%3.%4.%5.%6.%7."/>
      <w:lvlJc w:val="left"/>
      <w:pPr>
        <w:ind w:left="2160" w:hanging="1440"/>
      </w:pPr>
      <w:rPr>
        <w:rFonts w:asciiTheme="minorHAnsi" w:hAnsiTheme="minorHAnsi" w:cstheme="minorHAnsi" w:hint="default"/>
      </w:rPr>
    </w:lvl>
    <w:lvl w:ilvl="7">
      <w:start w:val="1"/>
      <w:numFmt w:val="decimal"/>
      <w:isLgl/>
      <w:lvlText w:val="%1.%2.%3.%4.%5.%6.%7.%8."/>
      <w:lvlJc w:val="left"/>
      <w:pPr>
        <w:ind w:left="2160" w:hanging="1440"/>
      </w:pPr>
      <w:rPr>
        <w:rFonts w:asciiTheme="minorHAnsi" w:hAnsiTheme="minorHAnsi" w:cstheme="minorHAnsi" w:hint="default"/>
      </w:rPr>
    </w:lvl>
    <w:lvl w:ilvl="8">
      <w:start w:val="1"/>
      <w:numFmt w:val="decimal"/>
      <w:isLgl/>
      <w:lvlText w:val="%1.%2.%3.%4.%5.%6.%7.%8.%9."/>
      <w:lvlJc w:val="left"/>
      <w:pPr>
        <w:ind w:left="2520" w:hanging="1800"/>
      </w:pPr>
      <w:rPr>
        <w:rFonts w:asciiTheme="minorHAnsi" w:hAnsiTheme="minorHAnsi" w:cstheme="minorHAnsi" w:hint="default"/>
      </w:rPr>
    </w:lvl>
  </w:abstractNum>
  <w:abstractNum w:abstractNumId="23" w15:restartNumberingAfterBreak="0">
    <w:nsid w:val="41800FBE"/>
    <w:multiLevelType w:val="multilevel"/>
    <w:tmpl w:val="F59C2B04"/>
    <w:lvl w:ilvl="0">
      <w:start w:val="1"/>
      <w:numFmt w:val="decimal"/>
      <w:lvlText w:val="%1."/>
      <w:lvlJc w:val="left"/>
      <w:pPr>
        <w:tabs>
          <w:tab w:val="num" w:pos="360"/>
        </w:tabs>
        <w:ind w:left="360" w:hanging="360"/>
      </w:pPr>
      <w:rPr>
        <w:rFonts w:hint="default"/>
      </w:rPr>
    </w:lvl>
    <w:lvl w:ilvl="1">
      <w:start w:val="11"/>
      <w:numFmt w:val="decimal"/>
      <w:isLgl/>
      <w:lvlText w:val="%1.%2."/>
      <w:lvlJc w:val="left"/>
      <w:pPr>
        <w:ind w:left="933"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719" w:hanging="1080"/>
      </w:pPr>
      <w:rPr>
        <w:rFonts w:hint="default"/>
      </w:rPr>
    </w:lvl>
    <w:lvl w:ilvl="4">
      <w:start w:val="1"/>
      <w:numFmt w:val="decimal"/>
      <w:isLgl/>
      <w:lvlText w:val="%1.%2.%3.%4.%5."/>
      <w:lvlJc w:val="left"/>
      <w:pPr>
        <w:ind w:left="2292" w:hanging="1440"/>
      </w:pPr>
      <w:rPr>
        <w:rFonts w:hint="default"/>
      </w:rPr>
    </w:lvl>
    <w:lvl w:ilvl="5">
      <w:start w:val="1"/>
      <w:numFmt w:val="decimal"/>
      <w:isLgl/>
      <w:lvlText w:val="%1.%2.%3.%4.%5.%6."/>
      <w:lvlJc w:val="left"/>
      <w:pPr>
        <w:ind w:left="2505" w:hanging="1440"/>
      </w:pPr>
      <w:rPr>
        <w:rFonts w:hint="default"/>
      </w:rPr>
    </w:lvl>
    <w:lvl w:ilvl="6">
      <w:start w:val="1"/>
      <w:numFmt w:val="decimal"/>
      <w:isLgl/>
      <w:lvlText w:val="%1.%2.%3.%4.%5.%6.%7."/>
      <w:lvlJc w:val="left"/>
      <w:pPr>
        <w:ind w:left="3078" w:hanging="1800"/>
      </w:pPr>
      <w:rPr>
        <w:rFonts w:hint="default"/>
      </w:rPr>
    </w:lvl>
    <w:lvl w:ilvl="7">
      <w:start w:val="1"/>
      <w:numFmt w:val="decimal"/>
      <w:isLgl/>
      <w:lvlText w:val="%1.%2.%3.%4.%5.%6.%7.%8."/>
      <w:lvlJc w:val="left"/>
      <w:pPr>
        <w:ind w:left="3651" w:hanging="2160"/>
      </w:pPr>
      <w:rPr>
        <w:rFonts w:hint="default"/>
      </w:rPr>
    </w:lvl>
    <w:lvl w:ilvl="8">
      <w:start w:val="1"/>
      <w:numFmt w:val="decimal"/>
      <w:isLgl/>
      <w:lvlText w:val="%1.%2.%3.%4.%5.%6.%7.%8.%9."/>
      <w:lvlJc w:val="left"/>
      <w:pPr>
        <w:ind w:left="3864" w:hanging="2160"/>
      </w:pPr>
      <w:rPr>
        <w:rFonts w:hint="default"/>
      </w:rPr>
    </w:lvl>
  </w:abstractNum>
  <w:abstractNum w:abstractNumId="24" w15:restartNumberingAfterBreak="0">
    <w:nsid w:val="42A161B2"/>
    <w:multiLevelType w:val="hybridMultilevel"/>
    <w:tmpl w:val="31BC4FC6"/>
    <w:lvl w:ilvl="0" w:tplc="9A2C2C28">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332279A"/>
    <w:multiLevelType w:val="hybridMultilevel"/>
    <w:tmpl w:val="89E0D546"/>
    <w:lvl w:ilvl="0" w:tplc="7848BE72">
      <w:start w:val="1"/>
      <w:numFmt w:val="ordinal"/>
      <w:lvlText w:val="%1"/>
      <w:lvlJc w:val="left"/>
      <w:pPr>
        <w:ind w:left="1146" w:hanging="360"/>
      </w:pPr>
      <w:rPr>
        <w:rFonts w:hint="default"/>
      </w:rPr>
    </w:lvl>
    <w:lvl w:ilvl="1" w:tplc="7848BE72">
      <w:start w:val="1"/>
      <w:numFmt w:val="ordinal"/>
      <w:lvlText w:val="%2"/>
      <w:lvlJc w:val="left"/>
      <w:pPr>
        <w:ind w:left="1866" w:hanging="360"/>
      </w:pPr>
      <w:rPr>
        <w:rFonts w:hint="default"/>
      </w:r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6" w15:restartNumberingAfterBreak="0">
    <w:nsid w:val="45173445"/>
    <w:multiLevelType w:val="hybridMultilevel"/>
    <w:tmpl w:val="E59C51F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6875FE1"/>
    <w:multiLevelType w:val="multilevel"/>
    <w:tmpl w:val="832E0A0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rPr>
        <w:rFonts w:asciiTheme="minorHAnsi" w:eastAsia="Times New Roman" w:hAnsiTheme="minorHAnsi" w:cstheme="minorHAnsi"/>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0267A2C"/>
    <w:multiLevelType w:val="hybridMultilevel"/>
    <w:tmpl w:val="5352E00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1DB062F"/>
    <w:multiLevelType w:val="multilevel"/>
    <w:tmpl w:val="B7E089BA"/>
    <w:lvl w:ilvl="0">
      <w:start w:val="1"/>
      <w:numFmt w:val="decimal"/>
      <w:lvlText w:val="%1."/>
      <w:lvlJc w:val="right"/>
      <w:pPr>
        <w:tabs>
          <w:tab w:val="num" w:pos="360"/>
        </w:tabs>
        <w:ind w:left="360" w:hanging="360"/>
      </w:pPr>
      <w:rPr>
        <w:rFonts w:hint="default"/>
        <w:b w:val="0"/>
      </w:rPr>
    </w:lvl>
    <w:lvl w:ilvl="1">
      <w:start w:val="1"/>
      <w:numFmt w:val="decimal"/>
      <w:lvlText w:val="%2."/>
      <w:lvlJc w:val="left"/>
      <w:pPr>
        <w:tabs>
          <w:tab w:val="num" w:pos="1440"/>
        </w:tabs>
        <w:ind w:left="1440" w:hanging="360"/>
      </w:pPr>
      <w:rPr>
        <w:rFonts w:hint="default"/>
        <w:b w:val="0"/>
      </w:rPr>
    </w:lvl>
    <w:lvl w:ilvl="2">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0" w15:restartNumberingAfterBreak="0">
    <w:nsid w:val="525125FD"/>
    <w:multiLevelType w:val="multilevel"/>
    <w:tmpl w:val="E10E8828"/>
    <w:lvl w:ilvl="0">
      <w:start w:val="1"/>
      <w:numFmt w:val="decimal"/>
      <w:lvlText w:val="%1."/>
      <w:lvlJc w:val="left"/>
      <w:pPr>
        <w:ind w:left="360" w:hanging="360"/>
      </w:pPr>
      <w:rPr>
        <w:rFonts w:hint="default"/>
        <w:b w:val="0"/>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1" w15:restartNumberingAfterBreak="0">
    <w:nsid w:val="53D30308"/>
    <w:multiLevelType w:val="hybridMultilevel"/>
    <w:tmpl w:val="3E6ADC20"/>
    <w:lvl w:ilvl="0" w:tplc="726883D2">
      <w:start w:val="1"/>
      <w:numFmt w:val="decimal"/>
      <w:lvlText w:val="%1."/>
      <w:lvlJc w:val="right"/>
      <w:pPr>
        <w:ind w:left="567" w:hanging="207"/>
      </w:pPr>
      <w:rPr>
        <w:rFonts w:hint="default"/>
        <w:b w:val="0"/>
        <w:sz w:val="24"/>
        <w:szCs w:val="24"/>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5B3729B4"/>
    <w:multiLevelType w:val="multilevel"/>
    <w:tmpl w:val="0CBE25D0"/>
    <w:styleLink w:val="WW8Num20"/>
    <w:lvl w:ilvl="0">
      <w:start w:val="1"/>
      <w:numFmt w:val="decimal"/>
      <w:lvlText w:val="%1."/>
      <w:lvlJc w:val="left"/>
      <w:rPr>
        <w:rFonts w:cs="Times New Roman"/>
      </w:rPr>
    </w:lvl>
    <w:lvl w:ilvl="1">
      <w:start w:val="1"/>
      <w:numFmt w:val="decimal"/>
      <w:lvlText w:val="%2)"/>
      <w:lvlJc w:val="left"/>
      <w:rPr>
        <w:rFonts w:cs="Times New Roman"/>
      </w:rPr>
    </w:lvl>
    <w:lvl w:ilvl="2">
      <w:start w:val="1"/>
      <w:numFmt w:val="lowerLetter"/>
      <w:lvlText w:val="%3)"/>
      <w:lvlJc w:val="left"/>
      <w:rPr>
        <w:rFonts w:cs="Times New Roman"/>
      </w:rPr>
    </w:lvl>
    <w:lvl w:ilvl="3">
      <w:start w:val="1"/>
      <w:numFmt w:val="lowerLetter"/>
      <w:lvlText w:val="%4)"/>
      <w:lvlJc w:val="left"/>
      <w:rPr>
        <w:rFonts w:ascii="Arial" w:hAnsi="Arial" w:cs="Times New Roman"/>
        <w:sz w:val="20"/>
        <w:szCs w:val="20"/>
      </w:rPr>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3" w15:restartNumberingAfterBreak="0">
    <w:nsid w:val="6032348E"/>
    <w:multiLevelType w:val="hybridMultilevel"/>
    <w:tmpl w:val="16E6E416"/>
    <w:lvl w:ilvl="0" w:tplc="C2629E0A">
      <w:start w:val="1"/>
      <w:numFmt w:val="lowerLetter"/>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6FA515C"/>
    <w:multiLevelType w:val="multilevel"/>
    <w:tmpl w:val="7756902E"/>
    <w:lvl w:ilvl="0">
      <w:start w:val="4"/>
      <w:numFmt w:val="decimal"/>
      <w:lvlText w:val="%1."/>
      <w:lvlJc w:val="left"/>
      <w:pPr>
        <w:ind w:left="360" w:hanging="360"/>
      </w:pPr>
      <w:rPr>
        <w:rFonts w:hint="default"/>
        <w:b w:val="0"/>
      </w:rPr>
    </w:lvl>
    <w:lvl w:ilvl="1">
      <w:start w:val="1"/>
      <w:numFmt w:val="decimal"/>
      <w:lvlText w:val="%1.%2."/>
      <w:lvlJc w:val="left"/>
      <w:pPr>
        <w:ind w:left="359" w:hanging="360"/>
      </w:pPr>
      <w:rPr>
        <w:rFonts w:hint="default"/>
      </w:rPr>
    </w:lvl>
    <w:lvl w:ilvl="2">
      <w:start w:val="1"/>
      <w:numFmt w:val="decimal"/>
      <w:lvlText w:val="%1.%2.%3."/>
      <w:lvlJc w:val="left"/>
      <w:pPr>
        <w:ind w:left="718" w:hanging="720"/>
      </w:pPr>
      <w:rPr>
        <w:rFonts w:hint="default"/>
      </w:rPr>
    </w:lvl>
    <w:lvl w:ilvl="3">
      <w:start w:val="1"/>
      <w:numFmt w:val="decimal"/>
      <w:lvlText w:val="%1.%2.%3.%4."/>
      <w:lvlJc w:val="left"/>
      <w:pPr>
        <w:ind w:left="717" w:hanging="720"/>
      </w:pPr>
      <w:rPr>
        <w:rFonts w:hint="default"/>
      </w:rPr>
    </w:lvl>
    <w:lvl w:ilvl="4">
      <w:start w:val="1"/>
      <w:numFmt w:val="decimal"/>
      <w:lvlText w:val="%1.%2.%3.%4.%5."/>
      <w:lvlJc w:val="left"/>
      <w:pPr>
        <w:ind w:left="1076" w:hanging="1080"/>
      </w:pPr>
      <w:rPr>
        <w:rFonts w:hint="default"/>
      </w:rPr>
    </w:lvl>
    <w:lvl w:ilvl="5">
      <w:start w:val="1"/>
      <w:numFmt w:val="decimal"/>
      <w:lvlText w:val="%1.%2.%3.%4.%5.%6."/>
      <w:lvlJc w:val="left"/>
      <w:pPr>
        <w:ind w:left="1075" w:hanging="1080"/>
      </w:pPr>
      <w:rPr>
        <w:rFonts w:hint="default"/>
      </w:rPr>
    </w:lvl>
    <w:lvl w:ilvl="6">
      <w:start w:val="1"/>
      <w:numFmt w:val="decimal"/>
      <w:lvlText w:val="%1.%2.%3.%4.%5.%6.%7."/>
      <w:lvlJc w:val="left"/>
      <w:pPr>
        <w:ind w:left="1434" w:hanging="1440"/>
      </w:pPr>
      <w:rPr>
        <w:rFonts w:hint="default"/>
      </w:rPr>
    </w:lvl>
    <w:lvl w:ilvl="7">
      <w:start w:val="1"/>
      <w:numFmt w:val="decimal"/>
      <w:lvlText w:val="%1.%2.%3.%4.%5.%6.%7.%8."/>
      <w:lvlJc w:val="left"/>
      <w:pPr>
        <w:ind w:left="1433" w:hanging="1440"/>
      </w:pPr>
      <w:rPr>
        <w:rFonts w:hint="default"/>
      </w:rPr>
    </w:lvl>
    <w:lvl w:ilvl="8">
      <w:start w:val="1"/>
      <w:numFmt w:val="decimal"/>
      <w:lvlText w:val="%1.%2.%3.%4.%5.%6.%7.%8.%9."/>
      <w:lvlJc w:val="left"/>
      <w:pPr>
        <w:ind w:left="1792" w:hanging="1800"/>
      </w:pPr>
      <w:rPr>
        <w:rFonts w:hint="default"/>
      </w:rPr>
    </w:lvl>
  </w:abstractNum>
  <w:abstractNum w:abstractNumId="35" w15:restartNumberingAfterBreak="0">
    <w:nsid w:val="67003541"/>
    <w:multiLevelType w:val="hybridMultilevel"/>
    <w:tmpl w:val="D3BC5748"/>
    <w:lvl w:ilvl="0" w:tplc="F8EE8348">
      <w:start w:val="1"/>
      <w:numFmt w:val="decimal"/>
      <w:lvlText w:val="%1."/>
      <w:lvlJc w:val="left"/>
      <w:pPr>
        <w:tabs>
          <w:tab w:val="num" w:pos="720"/>
        </w:tabs>
        <w:ind w:left="72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68100616"/>
    <w:multiLevelType w:val="hybridMultilevel"/>
    <w:tmpl w:val="009EEFB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94A7D5D"/>
    <w:multiLevelType w:val="hybridMultilevel"/>
    <w:tmpl w:val="414A16A0"/>
    <w:lvl w:ilvl="0" w:tplc="4EE65D12">
      <w:start w:val="1"/>
      <w:numFmt w:val="lowerLetter"/>
      <w:lvlText w:val="%1)"/>
      <w:lvlJc w:val="left"/>
      <w:pPr>
        <w:ind w:left="1287" w:hanging="360"/>
      </w:pPr>
      <w:rPr>
        <w:rFonts w:asciiTheme="minorHAnsi" w:eastAsia="Calibri" w:hAnsiTheme="minorHAnsi" w:cstheme="minorHAnsi"/>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38" w15:restartNumberingAfterBreak="0">
    <w:nsid w:val="6ED06981"/>
    <w:multiLevelType w:val="multilevel"/>
    <w:tmpl w:val="8E7CA146"/>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0DA2667"/>
    <w:multiLevelType w:val="hybridMultilevel"/>
    <w:tmpl w:val="E822F0E2"/>
    <w:lvl w:ilvl="0" w:tplc="9A2C2C28">
      <w:start w:val="1"/>
      <w:numFmt w:val="decimal"/>
      <w:lvlText w:val="%1."/>
      <w:lvlJc w:val="left"/>
      <w:pPr>
        <w:tabs>
          <w:tab w:val="num" w:pos="360"/>
        </w:tabs>
        <w:ind w:left="360" w:hanging="360"/>
      </w:pPr>
      <w:rPr>
        <w:b w:val="0"/>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0" w15:restartNumberingAfterBreak="0">
    <w:nsid w:val="745A6773"/>
    <w:multiLevelType w:val="multilevel"/>
    <w:tmpl w:val="3A6E180A"/>
    <w:lvl w:ilvl="0">
      <w:start w:val="1"/>
      <w:numFmt w:val="decimal"/>
      <w:lvlText w:val="%1."/>
      <w:lvlJc w:val="left"/>
      <w:pPr>
        <w:ind w:left="-360" w:hanging="360"/>
      </w:pPr>
      <w:rPr>
        <w:rFonts w:hint="default"/>
      </w:rPr>
    </w:lvl>
    <w:lvl w:ilvl="1">
      <w:start w:val="1"/>
      <w:numFmt w:val="decimal"/>
      <w:isLgl/>
      <w:lvlText w:val="%1.%2."/>
      <w:lvlJc w:val="left"/>
      <w:pPr>
        <w:ind w:left="65" w:hanging="720"/>
      </w:pPr>
      <w:rPr>
        <w:rFonts w:hint="default"/>
      </w:rPr>
    </w:lvl>
    <w:lvl w:ilvl="2">
      <w:start w:val="1"/>
      <w:numFmt w:val="decimal"/>
      <w:isLgl/>
      <w:lvlText w:val="%1.%2.%3."/>
      <w:lvlJc w:val="left"/>
      <w:pPr>
        <w:ind w:left="130" w:hanging="720"/>
      </w:pPr>
      <w:rPr>
        <w:rFonts w:hint="default"/>
      </w:rPr>
    </w:lvl>
    <w:lvl w:ilvl="3">
      <w:start w:val="1"/>
      <w:numFmt w:val="decimal"/>
      <w:isLgl/>
      <w:lvlText w:val="%1.%2.%3.%4."/>
      <w:lvlJc w:val="left"/>
      <w:pPr>
        <w:ind w:left="555" w:hanging="1080"/>
      </w:pPr>
      <w:rPr>
        <w:rFonts w:hint="default"/>
      </w:rPr>
    </w:lvl>
    <w:lvl w:ilvl="4">
      <w:start w:val="1"/>
      <w:numFmt w:val="decimal"/>
      <w:isLgl/>
      <w:lvlText w:val="%1.%2.%3.%4.%5."/>
      <w:lvlJc w:val="left"/>
      <w:pPr>
        <w:ind w:left="620" w:hanging="1080"/>
      </w:pPr>
      <w:rPr>
        <w:rFonts w:hint="default"/>
      </w:rPr>
    </w:lvl>
    <w:lvl w:ilvl="5">
      <w:start w:val="1"/>
      <w:numFmt w:val="decimal"/>
      <w:isLgl/>
      <w:lvlText w:val="%1.%2.%3.%4.%5.%6."/>
      <w:lvlJc w:val="left"/>
      <w:pPr>
        <w:ind w:left="1045" w:hanging="1440"/>
      </w:pPr>
      <w:rPr>
        <w:rFonts w:hint="default"/>
      </w:rPr>
    </w:lvl>
    <w:lvl w:ilvl="6">
      <w:start w:val="1"/>
      <w:numFmt w:val="decimal"/>
      <w:isLgl/>
      <w:lvlText w:val="%1.%2.%3.%4.%5.%6.%7."/>
      <w:lvlJc w:val="left"/>
      <w:pPr>
        <w:ind w:left="1110" w:hanging="1440"/>
      </w:pPr>
      <w:rPr>
        <w:rFonts w:hint="default"/>
      </w:rPr>
    </w:lvl>
    <w:lvl w:ilvl="7">
      <w:start w:val="1"/>
      <w:numFmt w:val="decimal"/>
      <w:isLgl/>
      <w:lvlText w:val="%1.%2.%3.%4.%5.%6.%7.%8."/>
      <w:lvlJc w:val="left"/>
      <w:pPr>
        <w:ind w:left="1535" w:hanging="1800"/>
      </w:pPr>
      <w:rPr>
        <w:rFonts w:hint="default"/>
      </w:rPr>
    </w:lvl>
    <w:lvl w:ilvl="8">
      <w:start w:val="1"/>
      <w:numFmt w:val="decimal"/>
      <w:isLgl/>
      <w:lvlText w:val="%1.%2.%3.%4.%5.%6.%7.%8.%9."/>
      <w:lvlJc w:val="left"/>
      <w:pPr>
        <w:ind w:left="1600" w:hanging="1800"/>
      </w:pPr>
      <w:rPr>
        <w:rFonts w:hint="default"/>
      </w:rPr>
    </w:lvl>
  </w:abstractNum>
  <w:abstractNum w:abstractNumId="41" w15:restartNumberingAfterBreak="0">
    <w:nsid w:val="7B3E5FDB"/>
    <w:multiLevelType w:val="hybridMultilevel"/>
    <w:tmpl w:val="6472D7DA"/>
    <w:lvl w:ilvl="0" w:tplc="95904D60">
      <w:start w:val="1"/>
      <w:numFmt w:val="decimal"/>
      <w:pStyle w:val="Styl1"/>
      <w:lvlText w:val="%1)"/>
      <w:lvlJc w:val="left"/>
      <w:pPr>
        <w:ind w:left="1083" w:hanging="360"/>
      </w:pPr>
      <w:rPr>
        <w:rFonts w:cs="Times New Roman" w:hint="default"/>
      </w:rPr>
    </w:lvl>
    <w:lvl w:ilvl="1" w:tplc="278C8C80" w:tentative="1">
      <w:start w:val="1"/>
      <w:numFmt w:val="lowerLetter"/>
      <w:lvlText w:val="%2."/>
      <w:lvlJc w:val="left"/>
      <w:pPr>
        <w:ind w:left="1803" w:hanging="360"/>
      </w:pPr>
      <w:rPr>
        <w:rFonts w:cs="Times New Roman"/>
      </w:rPr>
    </w:lvl>
    <w:lvl w:ilvl="2" w:tplc="04150017" w:tentative="1">
      <w:start w:val="1"/>
      <w:numFmt w:val="lowerRoman"/>
      <w:lvlText w:val="%3."/>
      <w:lvlJc w:val="right"/>
      <w:pPr>
        <w:ind w:left="2523" w:hanging="180"/>
      </w:pPr>
      <w:rPr>
        <w:rFonts w:cs="Times New Roman"/>
      </w:rPr>
    </w:lvl>
    <w:lvl w:ilvl="3" w:tplc="0415000F" w:tentative="1">
      <w:start w:val="1"/>
      <w:numFmt w:val="decimal"/>
      <w:lvlText w:val="%4."/>
      <w:lvlJc w:val="left"/>
      <w:pPr>
        <w:ind w:left="3243" w:hanging="360"/>
      </w:pPr>
      <w:rPr>
        <w:rFonts w:cs="Times New Roman"/>
      </w:rPr>
    </w:lvl>
    <w:lvl w:ilvl="4" w:tplc="04150019" w:tentative="1">
      <w:start w:val="1"/>
      <w:numFmt w:val="lowerLetter"/>
      <w:lvlText w:val="%5."/>
      <w:lvlJc w:val="left"/>
      <w:pPr>
        <w:ind w:left="3963" w:hanging="360"/>
      </w:pPr>
      <w:rPr>
        <w:rFonts w:cs="Times New Roman"/>
      </w:rPr>
    </w:lvl>
    <w:lvl w:ilvl="5" w:tplc="0415001B" w:tentative="1">
      <w:start w:val="1"/>
      <w:numFmt w:val="lowerRoman"/>
      <w:lvlText w:val="%6."/>
      <w:lvlJc w:val="right"/>
      <w:pPr>
        <w:ind w:left="4683" w:hanging="180"/>
      </w:pPr>
      <w:rPr>
        <w:rFonts w:cs="Times New Roman"/>
      </w:rPr>
    </w:lvl>
    <w:lvl w:ilvl="6" w:tplc="0415000F" w:tentative="1">
      <w:start w:val="1"/>
      <w:numFmt w:val="decimal"/>
      <w:lvlText w:val="%7."/>
      <w:lvlJc w:val="left"/>
      <w:pPr>
        <w:ind w:left="5403" w:hanging="360"/>
      </w:pPr>
      <w:rPr>
        <w:rFonts w:cs="Times New Roman"/>
      </w:rPr>
    </w:lvl>
    <w:lvl w:ilvl="7" w:tplc="04150019" w:tentative="1">
      <w:start w:val="1"/>
      <w:numFmt w:val="lowerLetter"/>
      <w:lvlText w:val="%8."/>
      <w:lvlJc w:val="left"/>
      <w:pPr>
        <w:ind w:left="6123" w:hanging="360"/>
      </w:pPr>
      <w:rPr>
        <w:rFonts w:cs="Times New Roman"/>
      </w:rPr>
    </w:lvl>
    <w:lvl w:ilvl="8" w:tplc="0415001B" w:tentative="1">
      <w:start w:val="1"/>
      <w:numFmt w:val="lowerRoman"/>
      <w:lvlText w:val="%9."/>
      <w:lvlJc w:val="right"/>
      <w:pPr>
        <w:ind w:left="6843" w:hanging="180"/>
      </w:pPr>
      <w:rPr>
        <w:rFonts w:cs="Times New Roman"/>
      </w:rPr>
    </w:lvl>
  </w:abstractNum>
  <w:abstractNum w:abstractNumId="42" w15:restartNumberingAfterBreak="0">
    <w:nsid w:val="7C5E6E49"/>
    <w:multiLevelType w:val="multilevel"/>
    <w:tmpl w:val="A59868B2"/>
    <w:lvl w:ilvl="0">
      <w:start w:val="1"/>
      <w:numFmt w:val="decimal"/>
      <w:lvlText w:val="%1."/>
      <w:lvlJc w:val="left"/>
      <w:pPr>
        <w:ind w:left="680" w:hanging="320"/>
      </w:pPr>
      <w:rPr>
        <w:rFonts w:hint="default"/>
        <w:b w:val="0"/>
        <w:color w:val="auto"/>
      </w:rPr>
    </w:lvl>
    <w:lvl w:ilvl="1">
      <w:start w:val="1"/>
      <w:numFmt w:val="decimal"/>
      <w:isLgl/>
      <w:lvlText w:val="%1.%2."/>
      <w:lvlJc w:val="left"/>
      <w:pPr>
        <w:ind w:left="1146" w:hanging="720"/>
      </w:pPr>
      <w:rPr>
        <w:rFonts w:ascii="Calibri" w:hAnsi="Calibri" w:cs="Calibri" w:hint="default"/>
        <w:b w:val="0"/>
        <w:sz w:val="24"/>
        <w:szCs w:val="24"/>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43" w15:restartNumberingAfterBreak="0">
    <w:nsid w:val="7FA95876"/>
    <w:multiLevelType w:val="hybridMultilevel"/>
    <w:tmpl w:val="3BBABFDE"/>
    <w:lvl w:ilvl="0" w:tplc="4910572C">
      <w:start w:val="1"/>
      <w:numFmt w:val="decimal"/>
      <w:lvlText w:val="%1."/>
      <w:lvlJc w:val="left"/>
      <w:pPr>
        <w:ind w:left="360" w:hanging="360"/>
      </w:pPr>
      <w:rPr>
        <w:b w:val="0"/>
      </w:rPr>
    </w:lvl>
    <w:lvl w:ilvl="1" w:tplc="278C8C80">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num w:numId="1" w16cid:durableId="1261530788">
    <w:abstractNumId w:val="20"/>
  </w:num>
  <w:num w:numId="2" w16cid:durableId="711852488">
    <w:abstractNumId w:val="23"/>
  </w:num>
  <w:num w:numId="3" w16cid:durableId="426921510">
    <w:abstractNumId w:val="8"/>
  </w:num>
  <w:num w:numId="4" w16cid:durableId="226572506">
    <w:abstractNumId w:val="39"/>
  </w:num>
  <w:num w:numId="5" w16cid:durableId="1963807994">
    <w:abstractNumId w:val="18"/>
  </w:num>
  <w:num w:numId="6" w16cid:durableId="1176462703">
    <w:abstractNumId w:val="3"/>
  </w:num>
  <w:num w:numId="7" w16cid:durableId="952440139">
    <w:abstractNumId w:val="37"/>
  </w:num>
  <w:num w:numId="8" w16cid:durableId="1898588231">
    <w:abstractNumId w:val="40"/>
  </w:num>
  <w:num w:numId="9" w16cid:durableId="291861822">
    <w:abstractNumId w:val="42"/>
  </w:num>
  <w:num w:numId="10" w16cid:durableId="1118983711">
    <w:abstractNumId w:val="15"/>
  </w:num>
  <w:num w:numId="11" w16cid:durableId="1960643871">
    <w:abstractNumId w:val="5"/>
  </w:num>
  <w:num w:numId="12" w16cid:durableId="332144970">
    <w:abstractNumId w:val="2"/>
  </w:num>
  <w:num w:numId="13" w16cid:durableId="1095789923">
    <w:abstractNumId w:val="41"/>
  </w:num>
  <w:num w:numId="14" w16cid:durableId="1289123662">
    <w:abstractNumId w:val="32"/>
  </w:num>
  <w:num w:numId="15" w16cid:durableId="1692877024">
    <w:abstractNumId w:val="0"/>
  </w:num>
  <w:num w:numId="16" w16cid:durableId="1976372934">
    <w:abstractNumId w:val="38"/>
  </w:num>
  <w:num w:numId="17" w16cid:durableId="17014266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8071226">
    <w:abstractNumId w:val="36"/>
  </w:num>
  <w:num w:numId="19" w16cid:durableId="1684167359">
    <w:abstractNumId w:val="28"/>
  </w:num>
  <w:num w:numId="20" w16cid:durableId="1502818034">
    <w:abstractNumId w:val="29"/>
  </w:num>
  <w:num w:numId="21" w16cid:durableId="1368067955">
    <w:abstractNumId w:val="31"/>
  </w:num>
  <w:num w:numId="22" w16cid:durableId="1296253373">
    <w:abstractNumId w:val="12"/>
  </w:num>
  <w:num w:numId="23" w16cid:durableId="479618833">
    <w:abstractNumId w:val="7"/>
  </w:num>
  <w:num w:numId="24" w16cid:durableId="859004916">
    <w:abstractNumId w:val="9"/>
  </w:num>
  <w:num w:numId="25" w16cid:durableId="276256194">
    <w:abstractNumId w:val="24"/>
  </w:num>
  <w:num w:numId="26" w16cid:durableId="917179336">
    <w:abstractNumId w:val="30"/>
  </w:num>
  <w:num w:numId="27" w16cid:durableId="682976597">
    <w:abstractNumId w:val="21"/>
  </w:num>
  <w:num w:numId="28" w16cid:durableId="1642271891">
    <w:abstractNumId w:val="13"/>
  </w:num>
  <w:num w:numId="29" w16cid:durableId="1513833916">
    <w:abstractNumId w:val="19"/>
  </w:num>
  <w:num w:numId="30" w16cid:durableId="336544723">
    <w:abstractNumId w:val="9"/>
    <w:lvlOverride w:ilvl="1">
      <w:lvl w:ilvl="1">
        <w:numFmt w:val="lowerLetter"/>
        <w:lvlText w:val="%2."/>
        <w:lvlJc w:val="left"/>
      </w:lvl>
    </w:lvlOverride>
  </w:num>
  <w:num w:numId="31" w16cid:durableId="219175202">
    <w:abstractNumId w:val="16"/>
  </w:num>
  <w:num w:numId="32" w16cid:durableId="173344124">
    <w:abstractNumId w:val="4"/>
  </w:num>
  <w:num w:numId="33" w16cid:durableId="1948660121">
    <w:abstractNumId w:val="26"/>
  </w:num>
  <w:num w:numId="34" w16cid:durableId="2098941638">
    <w:abstractNumId w:val="33"/>
  </w:num>
  <w:num w:numId="35" w16cid:durableId="1648784108">
    <w:abstractNumId w:val="22"/>
  </w:num>
  <w:num w:numId="36" w16cid:durableId="1462916451">
    <w:abstractNumId w:val="11"/>
  </w:num>
  <w:num w:numId="37" w16cid:durableId="1183010065">
    <w:abstractNumId w:val="10"/>
  </w:num>
  <w:num w:numId="38" w16cid:durableId="1497847014">
    <w:abstractNumId w:val="27"/>
  </w:num>
  <w:num w:numId="39" w16cid:durableId="793253575">
    <w:abstractNumId w:val="25"/>
  </w:num>
  <w:num w:numId="40" w16cid:durableId="709962121">
    <w:abstractNumId w:val="34"/>
  </w:num>
  <w:num w:numId="41" w16cid:durableId="307055060">
    <w:abstractNumId w:val="6"/>
  </w:num>
  <w:num w:numId="42" w16cid:durableId="481124403">
    <w:abstractNumId w:val="17"/>
  </w:num>
  <w:num w:numId="43" w16cid:durableId="1710103">
    <w:abstractNumId w:val="35"/>
  </w:num>
  <w:num w:numId="44" w16cid:durableId="306322295">
    <w:abstractNumId w:val="14"/>
  </w:num>
  <w:num w:numId="45" w16cid:durableId="1066681722">
    <w:abstractNumId w:val="1"/>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043A"/>
    <w:rsid w:val="000057CC"/>
    <w:rsid w:val="00005F92"/>
    <w:rsid w:val="0000685E"/>
    <w:rsid w:val="00011FA0"/>
    <w:rsid w:val="00012CEC"/>
    <w:rsid w:val="000151EB"/>
    <w:rsid w:val="000152B5"/>
    <w:rsid w:val="000203B8"/>
    <w:rsid w:val="00020F11"/>
    <w:rsid w:val="000213C8"/>
    <w:rsid w:val="000223AA"/>
    <w:rsid w:val="000227A9"/>
    <w:rsid w:val="0002305D"/>
    <w:rsid w:val="000265B2"/>
    <w:rsid w:val="0003213E"/>
    <w:rsid w:val="000327F4"/>
    <w:rsid w:val="00034048"/>
    <w:rsid w:val="000341A7"/>
    <w:rsid w:val="000407D9"/>
    <w:rsid w:val="000418D1"/>
    <w:rsid w:val="00041D46"/>
    <w:rsid w:val="00043DAB"/>
    <w:rsid w:val="00045016"/>
    <w:rsid w:val="0004702F"/>
    <w:rsid w:val="00055359"/>
    <w:rsid w:val="000679A2"/>
    <w:rsid w:val="0007099F"/>
    <w:rsid w:val="00072A98"/>
    <w:rsid w:val="00073266"/>
    <w:rsid w:val="00075689"/>
    <w:rsid w:val="00077932"/>
    <w:rsid w:val="00077FF1"/>
    <w:rsid w:val="00080996"/>
    <w:rsid w:val="000824B9"/>
    <w:rsid w:val="000847CC"/>
    <w:rsid w:val="00085822"/>
    <w:rsid w:val="000906C5"/>
    <w:rsid w:val="00091019"/>
    <w:rsid w:val="00091B62"/>
    <w:rsid w:val="00092F4B"/>
    <w:rsid w:val="000943D5"/>
    <w:rsid w:val="00097342"/>
    <w:rsid w:val="00097789"/>
    <w:rsid w:val="000A131F"/>
    <w:rsid w:val="000A41AF"/>
    <w:rsid w:val="000A6A25"/>
    <w:rsid w:val="000A7F00"/>
    <w:rsid w:val="000B000C"/>
    <w:rsid w:val="000B1769"/>
    <w:rsid w:val="000B4902"/>
    <w:rsid w:val="000B4972"/>
    <w:rsid w:val="000B638A"/>
    <w:rsid w:val="000C0C9B"/>
    <w:rsid w:val="000C37A0"/>
    <w:rsid w:val="000C4E00"/>
    <w:rsid w:val="000D09FF"/>
    <w:rsid w:val="000D41E5"/>
    <w:rsid w:val="000D4A48"/>
    <w:rsid w:val="000D539C"/>
    <w:rsid w:val="000E4FB1"/>
    <w:rsid w:val="000E5759"/>
    <w:rsid w:val="000E6EDC"/>
    <w:rsid w:val="000F0B7D"/>
    <w:rsid w:val="000F32F7"/>
    <w:rsid w:val="00103E93"/>
    <w:rsid w:val="00107AD2"/>
    <w:rsid w:val="00112B70"/>
    <w:rsid w:val="00114E0B"/>
    <w:rsid w:val="00116BD5"/>
    <w:rsid w:val="001176F4"/>
    <w:rsid w:val="00121B71"/>
    <w:rsid w:val="00121FFC"/>
    <w:rsid w:val="00123CD6"/>
    <w:rsid w:val="00124394"/>
    <w:rsid w:val="00126DE8"/>
    <w:rsid w:val="00126E89"/>
    <w:rsid w:val="00132037"/>
    <w:rsid w:val="001349F6"/>
    <w:rsid w:val="00140C5E"/>
    <w:rsid w:val="00140D23"/>
    <w:rsid w:val="00145BDD"/>
    <w:rsid w:val="001505AD"/>
    <w:rsid w:val="001507CB"/>
    <w:rsid w:val="00150F6B"/>
    <w:rsid w:val="0015275C"/>
    <w:rsid w:val="00157B5E"/>
    <w:rsid w:val="00162823"/>
    <w:rsid w:val="001654E9"/>
    <w:rsid w:val="00165D0D"/>
    <w:rsid w:val="001669F1"/>
    <w:rsid w:val="0016759B"/>
    <w:rsid w:val="001750DC"/>
    <w:rsid w:val="001810E1"/>
    <w:rsid w:val="00184918"/>
    <w:rsid w:val="0018620A"/>
    <w:rsid w:val="0018700E"/>
    <w:rsid w:val="00194D52"/>
    <w:rsid w:val="001979D8"/>
    <w:rsid w:val="001B16FA"/>
    <w:rsid w:val="001B2495"/>
    <w:rsid w:val="001B2577"/>
    <w:rsid w:val="001B3415"/>
    <w:rsid w:val="001C08C5"/>
    <w:rsid w:val="001C15A1"/>
    <w:rsid w:val="001C1704"/>
    <w:rsid w:val="001C6B45"/>
    <w:rsid w:val="001C7087"/>
    <w:rsid w:val="001C794C"/>
    <w:rsid w:val="001C7E2B"/>
    <w:rsid w:val="001D1B0B"/>
    <w:rsid w:val="001D2168"/>
    <w:rsid w:val="001D2B07"/>
    <w:rsid w:val="001D3257"/>
    <w:rsid w:val="001D5EFF"/>
    <w:rsid w:val="001E32A2"/>
    <w:rsid w:val="001F58E1"/>
    <w:rsid w:val="002014EC"/>
    <w:rsid w:val="00203EC4"/>
    <w:rsid w:val="0020534A"/>
    <w:rsid w:val="00210B6C"/>
    <w:rsid w:val="00212320"/>
    <w:rsid w:val="0021270E"/>
    <w:rsid w:val="00213E9D"/>
    <w:rsid w:val="00217F6D"/>
    <w:rsid w:val="00217FC6"/>
    <w:rsid w:val="00221277"/>
    <w:rsid w:val="00221296"/>
    <w:rsid w:val="002239CC"/>
    <w:rsid w:val="00223B69"/>
    <w:rsid w:val="00227183"/>
    <w:rsid w:val="0023231F"/>
    <w:rsid w:val="00232614"/>
    <w:rsid w:val="00244E6C"/>
    <w:rsid w:val="00247362"/>
    <w:rsid w:val="002475A4"/>
    <w:rsid w:val="00252D1C"/>
    <w:rsid w:val="002532E9"/>
    <w:rsid w:val="0025588B"/>
    <w:rsid w:val="00267496"/>
    <w:rsid w:val="00267F1C"/>
    <w:rsid w:val="00273BC4"/>
    <w:rsid w:val="00276B6E"/>
    <w:rsid w:val="00276EB3"/>
    <w:rsid w:val="00282070"/>
    <w:rsid w:val="00282B19"/>
    <w:rsid w:val="00290949"/>
    <w:rsid w:val="00294A66"/>
    <w:rsid w:val="002A011D"/>
    <w:rsid w:val="002A03C0"/>
    <w:rsid w:val="002A1047"/>
    <w:rsid w:val="002A19D5"/>
    <w:rsid w:val="002A33C1"/>
    <w:rsid w:val="002A549D"/>
    <w:rsid w:val="002A77EF"/>
    <w:rsid w:val="002A7F49"/>
    <w:rsid w:val="002B1539"/>
    <w:rsid w:val="002B755C"/>
    <w:rsid w:val="002B7A2A"/>
    <w:rsid w:val="002B7C34"/>
    <w:rsid w:val="002C27A8"/>
    <w:rsid w:val="002C591D"/>
    <w:rsid w:val="002D3961"/>
    <w:rsid w:val="002D4FC8"/>
    <w:rsid w:val="002D5C0B"/>
    <w:rsid w:val="002D6691"/>
    <w:rsid w:val="002E0118"/>
    <w:rsid w:val="002E1871"/>
    <w:rsid w:val="002E6A57"/>
    <w:rsid w:val="002F2847"/>
    <w:rsid w:val="002F3DCB"/>
    <w:rsid w:val="002F4E55"/>
    <w:rsid w:val="0030035F"/>
    <w:rsid w:val="00301CF0"/>
    <w:rsid w:val="00302B95"/>
    <w:rsid w:val="003125B6"/>
    <w:rsid w:val="003132A6"/>
    <w:rsid w:val="00314879"/>
    <w:rsid w:val="00314B68"/>
    <w:rsid w:val="00315B10"/>
    <w:rsid w:val="003165F5"/>
    <w:rsid w:val="00321CFA"/>
    <w:rsid w:val="00323F69"/>
    <w:rsid w:val="003249EF"/>
    <w:rsid w:val="0032547B"/>
    <w:rsid w:val="00327E58"/>
    <w:rsid w:val="00333EB6"/>
    <w:rsid w:val="00334FA5"/>
    <w:rsid w:val="003354D9"/>
    <w:rsid w:val="003357B1"/>
    <w:rsid w:val="00335895"/>
    <w:rsid w:val="00337F88"/>
    <w:rsid w:val="0034009E"/>
    <w:rsid w:val="00346DFA"/>
    <w:rsid w:val="003525A9"/>
    <w:rsid w:val="00353529"/>
    <w:rsid w:val="00362E2D"/>
    <w:rsid w:val="0036302A"/>
    <w:rsid w:val="003632E7"/>
    <w:rsid w:val="00373D86"/>
    <w:rsid w:val="00375D03"/>
    <w:rsid w:val="00376442"/>
    <w:rsid w:val="003805D5"/>
    <w:rsid w:val="0038210E"/>
    <w:rsid w:val="003822AE"/>
    <w:rsid w:val="00387595"/>
    <w:rsid w:val="00391630"/>
    <w:rsid w:val="00391E52"/>
    <w:rsid w:val="003929AD"/>
    <w:rsid w:val="00392CA2"/>
    <w:rsid w:val="00395FC5"/>
    <w:rsid w:val="003979D2"/>
    <w:rsid w:val="003A0041"/>
    <w:rsid w:val="003A7FE5"/>
    <w:rsid w:val="003B3937"/>
    <w:rsid w:val="003B7444"/>
    <w:rsid w:val="003B7BE3"/>
    <w:rsid w:val="003C0152"/>
    <w:rsid w:val="003C03BE"/>
    <w:rsid w:val="003C43B3"/>
    <w:rsid w:val="003C53D9"/>
    <w:rsid w:val="003C5421"/>
    <w:rsid w:val="003D05BA"/>
    <w:rsid w:val="003D0764"/>
    <w:rsid w:val="003D6FBA"/>
    <w:rsid w:val="003D73EE"/>
    <w:rsid w:val="003D7747"/>
    <w:rsid w:val="003D7997"/>
    <w:rsid w:val="003E1AA4"/>
    <w:rsid w:val="003E2950"/>
    <w:rsid w:val="003E3EAA"/>
    <w:rsid w:val="003E77E5"/>
    <w:rsid w:val="003F420F"/>
    <w:rsid w:val="004001BE"/>
    <w:rsid w:val="0040170E"/>
    <w:rsid w:val="004023DC"/>
    <w:rsid w:val="004046CF"/>
    <w:rsid w:val="0041110F"/>
    <w:rsid w:val="004126F8"/>
    <w:rsid w:val="004127AC"/>
    <w:rsid w:val="00413EC6"/>
    <w:rsid w:val="0041536B"/>
    <w:rsid w:val="00421AA1"/>
    <w:rsid w:val="00423B03"/>
    <w:rsid w:val="004275AA"/>
    <w:rsid w:val="004360C2"/>
    <w:rsid w:val="00441F03"/>
    <w:rsid w:val="00445647"/>
    <w:rsid w:val="004472AB"/>
    <w:rsid w:val="00451103"/>
    <w:rsid w:val="004533D9"/>
    <w:rsid w:val="00453544"/>
    <w:rsid w:val="00456CF6"/>
    <w:rsid w:val="004651B6"/>
    <w:rsid w:val="004713DC"/>
    <w:rsid w:val="00472D31"/>
    <w:rsid w:val="00473025"/>
    <w:rsid w:val="004809ED"/>
    <w:rsid w:val="00480D51"/>
    <w:rsid w:val="00482B22"/>
    <w:rsid w:val="00483A6C"/>
    <w:rsid w:val="00484D07"/>
    <w:rsid w:val="00485107"/>
    <w:rsid w:val="00491D25"/>
    <w:rsid w:val="004958A6"/>
    <w:rsid w:val="00496DD5"/>
    <w:rsid w:val="004A1C2E"/>
    <w:rsid w:val="004A24AC"/>
    <w:rsid w:val="004A2FBE"/>
    <w:rsid w:val="004A4352"/>
    <w:rsid w:val="004A4BF2"/>
    <w:rsid w:val="004A6ECA"/>
    <w:rsid w:val="004A7BF9"/>
    <w:rsid w:val="004B05E2"/>
    <w:rsid w:val="004B356F"/>
    <w:rsid w:val="004B4B48"/>
    <w:rsid w:val="004B72D3"/>
    <w:rsid w:val="004C3A50"/>
    <w:rsid w:val="004C5AD3"/>
    <w:rsid w:val="004C6870"/>
    <w:rsid w:val="004D0B8A"/>
    <w:rsid w:val="004D1444"/>
    <w:rsid w:val="004D1775"/>
    <w:rsid w:val="004D2066"/>
    <w:rsid w:val="004D28C2"/>
    <w:rsid w:val="004E13C2"/>
    <w:rsid w:val="004E13CE"/>
    <w:rsid w:val="004E1932"/>
    <w:rsid w:val="004E2800"/>
    <w:rsid w:val="004E442C"/>
    <w:rsid w:val="004E4915"/>
    <w:rsid w:val="004E72E8"/>
    <w:rsid w:val="004F0388"/>
    <w:rsid w:val="004F03F4"/>
    <w:rsid w:val="004F21DB"/>
    <w:rsid w:val="004F3012"/>
    <w:rsid w:val="004F6D14"/>
    <w:rsid w:val="00504C0D"/>
    <w:rsid w:val="00510D88"/>
    <w:rsid w:val="005124C6"/>
    <w:rsid w:val="005157CB"/>
    <w:rsid w:val="00531722"/>
    <w:rsid w:val="00531735"/>
    <w:rsid w:val="00533278"/>
    <w:rsid w:val="00537C0B"/>
    <w:rsid w:val="00540CF0"/>
    <w:rsid w:val="00540EB4"/>
    <w:rsid w:val="00541CF2"/>
    <w:rsid w:val="00542370"/>
    <w:rsid w:val="0054317C"/>
    <w:rsid w:val="00547C62"/>
    <w:rsid w:val="00550747"/>
    <w:rsid w:val="005614AD"/>
    <w:rsid w:val="00563B16"/>
    <w:rsid w:val="00564BE3"/>
    <w:rsid w:val="00567515"/>
    <w:rsid w:val="00567E96"/>
    <w:rsid w:val="00570559"/>
    <w:rsid w:val="00581DAF"/>
    <w:rsid w:val="00582B7D"/>
    <w:rsid w:val="00583932"/>
    <w:rsid w:val="005867B8"/>
    <w:rsid w:val="00587B22"/>
    <w:rsid w:val="00590A40"/>
    <w:rsid w:val="00590D8D"/>
    <w:rsid w:val="00591F4C"/>
    <w:rsid w:val="00593262"/>
    <w:rsid w:val="005936ED"/>
    <w:rsid w:val="00593A8F"/>
    <w:rsid w:val="00597184"/>
    <w:rsid w:val="005A21B4"/>
    <w:rsid w:val="005A46C6"/>
    <w:rsid w:val="005A7039"/>
    <w:rsid w:val="005B022F"/>
    <w:rsid w:val="005B036B"/>
    <w:rsid w:val="005B51FF"/>
    <w:rsid w:val="005B732F"/>
    <w:rsid w:val="005C10F4"/>
    <w:rsid w:val="005C155C"/>
    <w:rsid w:val="005C5148"/>
    <w:rsid w:val="005C633E"/>
    <w:rsid w:val="005D062F"/>
    <w:rsid w:val="005D1AFD"/>
    <w:rsid w:val="005D1B2C"/>
    <w:rsid w:val="005D1F25"/>
    <w:rsid w:val="005D2673"/>
    <w:rsid w:val="005D4A13"/>
    <w:rsid w:val="005D5F60"/>
    <w:rsid w:val="005E043A"/>
    <w:rsid w:val="005E2208"/>
    <w:rsid w:val="005E74DD"/>
    <w:rsid w:val="005F2727"/>
    <w:rsid w:val="005F4105"/>
    <w:rsid w:val="005F4F06"/>
    <w:rsid w:val="005F686E"/>
    <w:rsid w:val="0060050B"/>
    <w:rsid w:val="00600B28"/>
    <w:rsid w:val="00600F8D"/>
    <w:rsid w:val="00603A48"/>
    <w:rsid w:val="0060459D"/>
    <w:rsid w:val="00605728"/>
    <w:rsid w:val="00610414"/>
    <w:rsid w:val="00623102"/>
    <w:rsid w:val="0062425A"/>
    <w:rsid w:val="00624FF7"/>
    <w:rsid w:val="00634093"/>
    <w:rsid w:val="0063605B"/>
    <w:rsid w:val="00636B8D"/>
    <w:rsid w:val="00636E22"/>
    <w:rsid w:val="00637DD8"/>
    <w:rsid w:val="00641C9D"/>
    <w:rsid w:val="00643743"/>
    <w:rsid w:val="00645A19"/>
    <w:rsid w:val="0065105B"/>
    <w:rsid w:val="00651735"/>
    <w:rsid w:val="006541E4"/>
    <w:rsid w:val="006613C7"/>
    <w:rsid w:val="006626D9"/>
    <w:rsid w:val="006656DD"/>
    <w:rsid w:val="00667B09"/>
    <w:rsid w:val="00670686"/>
    <w:rsid w:val="00671686"/>
    <w:rsid w:val="00674706"/>
    <w:rsid w:val="006778EA"/>
    <w:rsid w:val="00681568"/>
    <w:rsid w:val="0068162C"/>
    <w:rsid w:val="00684F64"/>
    <w:rsid w:val="0068638F"/>
    <w:rsid w:val="00697282"/>
    <w:rsid w:val="006A0F64"/>
    <w:rsid w:val="006A14CB"/>
    <w:rsid w:val="006A3621"/>
    <w:rsid w:val="006A3EB4"/>
    <w:rsid w:val="006A6990"/>
    <w:rsid w:val="006B1077"/>
    <w:rsid w:val="006B3F76"/>
    <w:rsid w:val="006B44FE"/>
    <w:rsid w:val="006B548C"/>
    <w:rsid w:val="006B646F"/>
    <w:rsid w:val="006B6D19"/>
    <w:rsid w:val="006B7F4E"/>
    <w:rsid w:val="006C2445"/>
    <w:rsid w:val="006C5F3A"/>
    <w:rsid w:val="006C6847"/>
    <w:rsid w:val="006C7FBE"/>
    <w:rsid w:val="006D1853"/>
    <w:rsid w:val="006D4F0F"/>
    <w:rsid w:val="006E10F0"/>
    <w:rsid w:val="006E1807"/>
    <w:rsid w:val="006E33A6"/>
    <w:rsid w:val="006E580E"/>
    <w:rsid w:val="006E71AD"/>
    <w:rsid w:val="006F3B47"/>
    <w:rsid w:val="006F4A1B"/>
    <w:rsid w:val="006F6319"/>
    <w:rsid w:val="006F7627"/>
    <w:rsid w:val="00701295"/>
    <w:rsid w:val="007024CD"/>
    <w:rsid w:val="00706B0A"/>
    <w:rsid w:val="0070772C"/>
    <w:rsid w:val="00710C59"/>
    <w:rsid w:val="00720A79"/>
    <w:rsid w:val="007234E7"/>
    <w:rsid w:val="00725514"/>
    <w:rsid w:val="00727C1C"/>
    <w:rsid w:val="007304C6"/>
    <w:rsid w:val="0073197C"/>
    <w:rsid w:val="00731D7F"/>
    <w:rsid w:val="007324C4"/>
    <w:rsid w:val="00736898"/>
    <w:rsid w:val="007368A7"/>
    <w:rsid w:val="00742C89"/>
    <w:rsid w:val="00743DFE"/>
    <w:rsid w:val="00745770"/>
    <w:rsid w:val="007465B4"/>
    <w:rsid w:val="00746C21"/>
    <w:rsid w:val="00746D7B"/>
    <w:rsid w:val="00746F43"/>
    <w:rsid w:val="00750FFB"/>
    <w:rsid w:val="007520CB"/>
    <w:rsid w:val="007526DB"/>
    <w:rsid w:val="00752B47"/>
    <w:rsid w:val="00756638"/>
    <w:rsid w:val="00757567"/>
    <w:rsid w:val="007628E5"/>
    <w:rsid w:val="00764481"/>
    <w:rsid w:val="0076753C"/>
    <w:rsid w:val="0077552F"/>
    <w:rsid w:val="00782ADB"/>
    <w:rsid w:val="0078407B"/>
    <w:rsid w:val="00786F5B"/>
    <w:rsid w:val="00790BE5"/>
    <w:rsid w:val="00790DD1"/>
    <w:rsid w:val="00792DCC"/>
    <w:rsid w:val="00797A16"/>
    <w:rsid w:val="007A1C9F"/>
    <w:rsid w:val="007A3FD6"/>
    <w:rsid w:val="007A6304"/>
    <w:rsid w:val="007A76D9"/>
    <w:rsid w:val="007B1E10"/>
    <w:rsid w:val="007B5AC4"/>
    <w:rsid w:val="007C4303"/>
    <w:rsid w:val="007C43C9"/>
    <w:rsid w:val="007C6E82"/>
    <w:rsid w:val="007D57F4"/>
    <w:rsid w:val="007D6F96"/>
    <w:rsid w:val="007D7F2B"/>
    <w:rsid w:val="007E324B"/>
    <w:rsid w:val="007E477A"/>
    <w:rsid w:val="007E52A3"/>
    <w:rsid w:val="007F35F6"/>
    <w:rsid w:val="007F3FF8"/>
    <w:rsid w:val="007F4C70"/>
    <w:rsid w:val="007F5062"/>
    <w:rsid w:val="007F5AE9"/>
    <w:rsid w:val="007F609B"/>
    <w:rsid w:val="007F6513"/>
    <w:rsid w:val="007F651A"/>
    <w:rsid w:val="007F6B8F"/>
    <w:rsid w:val="008006D9"/>
    <w:rsid w:val="0080267A"/>
    <w:rsid w:val="00806D5B"/>
    <w:rsid w:val="0080747A"/>
    <w:rsid w:val="00807C88"/>
    <w:rsid w:val="00817F15"/>
    <w:rsid w:val="0082067C"/>
    <w:rsid w:val="00822855"/>
    <w:rsid w:val="00824901"/>
    <w:rsid w:val="008252F5"/>
    <w:rsid w:val="008253B9"/>
    <w:rsid w:val="008310AA"/>
    <w:rsid w:val="008323A7"/>
    <w:rsid w:val="00832C57"/>
    <w:rsid w:val="0083307B"/>
    <w:rsid w:val="0083376B"/>
    <w:rsid w:val="00834502"/>
    <w:rsid w:val="00836592"/>
    <w:rsid w:val="00846696"/>
    <w:rsid w:val="00850919"/>
    <w:rsid w:val="00851F60"/>
    <w:rsid w:val="00855AB8"/>
    <w:rsid w:val="00857FFC"/>
    <w:rsid w:val="00860C1A"/>
    <w:rsid w:val="00864ADC"/>
    <w:rsid w:val="008705A4"/>
    <w:rsid w:val="0087128D"/>
    <w:rsid w:val="00873AB8"/>
    <w:rsid w:val="00880511"/>
    <w:rsid w:val="00881175"/>
    <w:rsid w:val="00881FD4"/>
    <w:rsid w:val="008836DD"/>
    <w:rsid w:val="00894F2C"/>
    <w:rsid w:val="00897C77"/>
    <w:rsid w:val="008A41FE"/>
    <w:rsid w:val="008A4F1B"/>
    <w:rsid w:val="008A5542"/>
    <w:rsid w:val="008A7ACE"/>
    <w:rsid w:val="008B04A3"/>
    <w:rsid w:val="008B061E"/>
    <w:rsid w:val="008B3B31"/>
    <w:rsid w:val="008B3B3D"/>
    <w:rsid w:val="008B3ED6"/>
    <w:rsid w:val="008B49F6"/>
    <w:rsid w:val="008B5A7D"/>
    <w:rsid w:val="008C1BB1"/>
    <w:rsid w:val="008C5876"/>
    <w:rsid w:val="008C60A4"/>
    <w:rsid w:val="008D2DBF"/>
    <w:rsid w:val="008D52B3"/>
    <w:rsid w:val="008E1AD2"/>
    <w:rsid w:val="008E28CB"/>
    <w:rsid w:val="008E2FF9"/>
    <w:rsid w:val="008E660C"/>
    <w:rsid w:val="008E7C58"/>
    <w:rsid w:val="00901895"/>
    <w:rsid w:val="00901E1B"/>
    <w:rsid w:val="0090444B"/>
    <w:rsid w:val="00906A4B"/>
    <w:rsid w:val="00907FB5"/>
    <w:rsid w:val="0091597E"/>
    <w:rsid w:val="00916F81"/>
    <w:rsid w:val="00920061"/>
    <w:rsid w:val="0092664B"/>
    <w:rsid w:val="00931822"/>
    <w:rsid w:val="009320AF"/>
    <w:rsid w:val="00936961"/>
    <w:rsid w:val="009369FC"/>
    <w:rsid w:val="00936C94"/>
    <w:rsid w:val="00937EF5"/>
    <w:rsid w:val="00943A1C"/>
    <w:rsid w:val="0094579A"/>
    <w:rsid w:val="009469E9"/>
    <w:rsid w:val="009522B4"/>
    <w:rsid w:val="009523AD"/>
    <w:rsid w:val="00953CC7"/>
    <w:rsid w:val="00954B02"/>
    <w:rsid w:val="00955D54"/>
    <w:rsid w:val="00956431"/>
    <w:rsid w:val="009678A5"/>
    <w:rsid w:val="00971BD9"/>
    <w:rsid w:val="00972476"/>
    <w:rsid w:val="0097267A"/>
    <w:rsid w:val="009732FF"/>
    <w:rsid w:val="00973DA4"/>
    <w:rsid w:val="00975404"/>
    <w:rsid w:val="0097582A"/>
    <w:rsid w:val="00975C6C"/>
    <w:rsid w:val="00976D0E"/>
    <w:rsid w:val="009806EE"/>
    <w:rsid w:val="00980A84"/>
    <w:rsid w:val="00982F19"/>
    <w:rsid w:val="00983B05"/>
    <w:rsid w:val="00994429"/>
    <w:rsid w:val="00994DCA"/>
    <w:rsid w:val="00996E55"/>
    <w:rsid w:val="00997175"/>
    <w:rsid w:val="009A1BDD"/>
    <w:rsid w:val="009A35F0"/>
    <w:rsid w:val="009A5227"/>
    <w:rsid w:val="009B0797"/>
    <w:rsid w:val="009B32F6"/>
    <w:rsid w:val="009B50DD"/>
    <w:rsid w:val="009B5258"/>
    <w:rsid w:val="009B72FD"/>
    <w:rsid w:val="009C2334"/>
    <w:rsid w:val="009C4AB6"/>
    <w:rsid w:val="009D1352"/>
    <w:rsid w:val="009D425B"/>
    <w:rsid w:val="009D660D"/>
    <w:rsid w:val="009E1B5E"/>
    <w:rsid w:val="009E395A"/>
    <w:rsid w:val="009F0E84"/>
    <w:rsid w:val="009F0F0B"/>
    <w:rsid w:val="009F5CAB"/>
    <w:rsid w:val="009F6FF6"/>
    <w:rsid w:val="00A00F6B"/>
    <w:rsid w:val="00A039A9"/>
    <w:rsid w:val="00A04C68"/>
    <w:rsid w:val="00A05308"/>
    <w:rsid w:val="00A10E28"/>
    <w:rsid w:val="00A1417F"/>
    <w:rsid w:val="00A1799F"/>
    <w:rsid w:val="00A20900"/>
    <w:rsid w:val="00A21293"/>
    <w:rsid w:val="00A23B0B"/>
    <w:rsid w:val="00A25ED5"/>
    <w:rsid w:val="00A30924"/>
    <w:rsid w:val="00A3210B"/>
    <w:rsid w:val="00A32E8F"/>
    <w:rsid w:val="00A35E02"/>
    <w:rsid w:val="00A36C42"/>
    <w:rsid w:val="00A37DE2"/>
    <w:rsid w:val="00A416F6"/>
    <w:rsid w:val="00A41CBB"/>
    <w:rsid w:val="00A428B4"/>
    <w:rsid w:val="00A430CB"/>
    <w:rsid w:val="00A470EB"/>
    <w:rsid w:val="00A506EC"/>
    <w:rsid w:val="00A51606"/>
    <w:rsid w:val="00A57A4C"/>
    <w:rsid w:val="00A61683"/>
    <w:rsid w:val="00A64093"/>
    <w:rsid w:val="00A702C1"/>
    <w:rsid w:val="00A73E4A"/>
    <w:rsid w:val="00A76C45"/>
    <w:rsid w:val="00A81260"/>
    <w:rsid w:val="00A82163"/>
    <w:rsid w:val="00A829AB"/>
    <w:rsid w:val="00A82DD3"/>
    <w:rsid w:val="00A82EAA"/>
    <w:rsid w:val="00A91B51"/>
    <w:rsid w:val="00A94CF1"/>
    <w:rsid w:val="00AA1928"/>
    <w:rsid w:val="00AA62FC"/>
    <w:rsid w:val="00AA664A"/>
    <w:rsid w:val="00AA6754"/>
    <w:rsid w:val="00AB4F2D"/>
    <w:rsid w:val="00AB68C9"/>
    <w:rsid w:val="00AB7D3B"/>
    <w:rsid w:val="00AB7F08"/>
    <w:rsid w:val="00AC27D4"/>
    <w:rsid w:val="00AC7ED5"/>
    <w:rsid w:val="00AD7953"/>
    <w:rsid w:val="00AE5345"/>
    <w:rsid w:val="00AE56FC"/>
    <w:rsid w:val="00AE6CB4"/>
    <w:rsid w:val="00AF0EF4"/>
    <w:rsid w:val="00AF5E07"/>
    <w:rsid w:val="00AF728F"/>
    <w:rsid w:val="00B02666"/>
    <w:rsid w:val="00B0790E"/>
    <w:rsid w:val="00B07DEE"/>
    <w:rsid w:val="00B10AFB"/>
    <w:rsid w:val="00B10E1F"/>
    <w:rsid w:val="00B15F85"/>
    <w:rsid w:val="00B21A03"/>
    <w:rsid w:val="00B21C55"/>
    <w:rsid w:val="00B228BA"/>
    <w:rsid w:val="00B22CAF"/>
    <w:rsid w:val="00B24339"/>
    <w:rsid w:val="00B253E1"/>
    <w:rsid w:val="00B3137D"/>
    <w:rsid w:val="00B33AA8"/>
    <w:rsid w:val="00B34378"/>
    <w:rsid w:val="00B346B5"/>
    <w:rsid w:val="00B3586A"/>
    <w:rsid w:val="00B40638"/>
    <w:rsid w:val="00B416D3"/>
    <w:rsid w:val="00B417F9"/>
    <w:rsid w:val="00B422A2"/>
    <w:rsid w:val="00B42C54"/>
    <w:rsid w:val="00B44F88"/>
    <w:rsid w:val="00B47861"/>
    <w:rsid w:val="00B47C4F"/>
    <w:rsid w:val="00B56854"/>
    <w:rsid w:val="00B571DA"/>
    <w:rsid w:val="00B6076A"/>
    <w:rsid w:val="00B60F7E"/>
    <w:rsid w:val="00B6780D"/>
    <w:rsid w:val="00B70FBA"/>
    <w:rsid w:val="00B71F32"/>
    <w:rsid w:val="00B7653C"/>
    <w:rsid w:val="00B76E59"/>
    <w:rsid w:val="00B80FEB"/>
    <w:rsid w:val="00B84FCC"/>
    <w:rsid w:val="00B85BC0"/>
    <w:rsid w:val="00B85EC0"/>
    <w:rsid w:val="00B927E6"/>
    <w:rsid w:val="00B940A1"/>
    <w:rsid w:val="00B96988"/>
    <w:rsid w:val="00BA74B2"/>
    <w:rsid w:val="00BB2BD2"/>
    <w:rsid w:val="00BB2E32"/>
    <w:rsid w:val="00BB388D"/>
    <w:rsid w:val="00BB6C8C"/>
    <w:rsid w:val="00BB767D"/>
    <w:rsid w:val="00BC2C5A"/>
    <w:rsid w:val="00BC3EBE"/>
    <w:rsid w:val="00BE0C88"/>
    <w:rsid w:val="00BE5056"/>
    <w:rsid w:val="00BF00CF"/>
    <w:rsid w:val="00BF0B3B"/>
    <w:rsid w:val="00BF1759"/>
    <w:rsid w:val="00BF5D10"/>
    <w:rsid w:val="00BF6520"/>
    <w:rsid w:val="00BF722C"/>
    <w:rsid w:val="00C04D80"/>
    <w:rsid w:val="00C0574D"/>
    <w:rsid w:val="00C1090C"/>
    <w:rsid w:val="00C128FE"/>
    <w:rsid w:val="00C1322A"/>
    <w:rsid w:val="00C16F38"/>
    <w:rsid w:val="00C20D68"/>
    <w:rsid w:val="00C21081"/>
    <w:rsid w:val="00C23686"/>
    <w:rsid w:val="00C26B8F"/>
    <w:rsid w:val="00C401C7"/>
    <w:rsid w:val="00C4102C"/>
    <w:rsid w:val="00C46DC0"/>
    <w:rsid w:val="00C47E00"/>
    <w:rsid w:val="00C505EE"/>
    <w:rsid w:val="00C52D48"/>
    <w:rsid w:val="00C53336"/>
    <w:rsid w:val="00C53662"/>
    <w:rsid w:val="00C61077"/>
    <w:rsid w:val="00C610E6"/>
    <w:rsid w:val="00C61364"/>
    <w:rsid w:val="00C70705"/>
    <w:rsid w:val="00C7473D"/>
    <w:rsid w:val="00C76236"/>
    <w:rsid w:val="00C800F2"/>
    <w:rsid w:val="00C81211"/>
    <w:rsid w:val="00C8545A"/>
    <w:rsid w:val="00C877D5"/>
    <w:rsid w:val="00C95481"/>
    <w:rsid w:val="00C95AFC"/>
    <w:rsid w:val="00C966BB"/>
    <w:rsid w:val="00CA3E14"/>
    <w:rsid w:val="00CA47AA"/>
    <w:rsid w:val="00CA5EFC"/>
    <w:rsid w:val="00CA5F73"/>
    <w:rsid w:val="00CA7DFB"/>
    <w:rsid w:val="00CB0008"/>
    <w:rsid w:val="00CB1EC4"/>
    <w:rsid w:val="00CB27F5"/>
    <w:rsid w:val="00CB315A"/>
    <w:rsid w:val="00CB39AE"/>
    <w:rsid w:val="00CB4FF1"/>
    <w:rsid w:val="00CB6656"/>
    <w:rsid w:val="00CC0CD5"/>
    <w:rsid w:val="00CC1085"/>
    <w:rsid w:val="00CC51FA"/>
    <w:rsid w:val="00CC7696"/>
    <w:rsid w:val="00CD1344"/>
    <w:rsid w:val="00CD29B2"/>
    <w:rsid w:val="00CD47A4"/>
    <w:rsid w:val="00CD7217"/>
    <w:rsid w:val="00CE23B8"/>
    <w:rsid w:val="00CE3006"/>
    <w:rsid w:val="00CE5E6C"/>
    <w:rsid w:val="00CE7150"/>
    <w:rsid w:val="00CF41EE"/>
    <w:rsid w:val="00CF78AE"/>
    <w:rsid w:val="00D01973"/>
    <w:rsid w:val="00D01C2F"/>
    <w:rsid w:val="00D07A3A"/>
    <w:rsid w:val="00D16EF4"/>
    <w:rsid w:val="00D17604"/>
    <w:rsid w:val="00D20A90"/>
    <w:rsid w:val="00D218E7"/>
    <w:rsid w:val="00D21E84"/>
    <w:rsid w:val="00D25931"/>
    <w:rsid w:val="00D3084C"/>
    <w:rsid w:val="00D3103F"/>
    <w:rsid w:val="00D3129C"/>
    <w:rsid w:val="00D34AF1"/>
    <w:rsid w:val="00D379BC"/>
    <w:rsid w:val="00D40A40"/>
    <w:rsid w:val="00D40DDB"/>
    <w:rsid w:val="00D50351"/>
    <w:rsid w:val="00D600B5"/>
    <w:rsid w:val="00D60535"/>
    <w:rsid w:val="00D636AF"/>
    <w:rsid w:val="00D64605"/>
    <w:rsid w:val="00D65A53"/>
    <w:rsid w:val="00D65DE1"/>
    <w:rsid w:val="00D70493"/>
    <w:rsid w:val="00D71284"/>
    <w:rsid w:val="00D743D3"/>
    <w:rsid w:val="00D74803"/>
    <w:rsid w:val="00D77271"/>
    <w:rsid w:val="00D802F7"/>
    <w:rsid w:val="00D81979"/>
    <w:rsid w:val="00D82F27"/>
    <w:rsid w:val="00D83059"/>
    <w:rsid w:val="00D872E0"/>
    <w:rsid w:val="00D90F51"/>
    <w:rsid w:val="00D91F6A"/>
    <w:rsid w:val="00D92C8E"/>
    <w:rsid w:val="00D9319F"/>
    <w:rsid w:val="00D93A1A"/>
    <w:rsid w:val="00D956F2"/>
    <w:rsid w:val="00D96213"/>
    <w:rsid w:val="00DA07D0"/>
    <w:rsid w:val="00DA0A9C"/>
    <w:rsid w:val="00DA4FDF"/>
    <w:rsid w:val="00DA5570"/>
    <w:rsid w:val="00DB11D9"/>
    <w:rsid w:val="00DB34FD"/>
    <w:rsid w:val="00DB4EDB"/>
    <w:rsid w:val="00DB6400"/>
    <w:rsid w:val="00DB6A7C"/>
    <w:rsid w:val="00DC1F62"/>
    <w:rsid w:val="00DC2FD4"/>
    <w:rsid w:val="00DC50A3"/>
    <w:rsid w:val="00DC5C5F"/>
    <w:rsid w:val="00DC630D"/>
    <w:rsid w:val="00DD03F2"/>
    <w:rsid w:val="00DD0B63"/>
    <w:rsid w:val="00DD277C"/>
    <w:rsid w:val="00DD4186"/>
    <w:rsid w:val="00DE67F7"/>
    <w:rsid w:val="00DE7D3F"/>
    <w:rsid w:val="00DF2EF6"/>
    <w:rsid w:val="00DF566E"/>
    <w:rsid w:val="00DF7B43"/>
    <w:rsid w:val="00E05851"/>
    <w:rsid w:val="00E105C5"/>
    <w:rsid w:val="00E11365"/>
    <w:rsid w:val="00E1268B"/>
    <w:rsid w:val="00E13406"/>
    <w:rsid w:val="00E16EE6"/>
    <w:rsid w:val="00E17B62"/>
    <w:rsid w:val="00E20622"/>
    <w:rsid w:val="00E23A47"/>
    <w:rsid w:val="00E2512F"/>
    <w:rsid w:val="00E30356"/>
    <w:rsid w:val="00E357F4"/>
    <w:rsid w:val="00E4112A"/>
    <w:rsid w:val="00E4299E"/>
    <w:rsid w:val="00E4748E"/>
    <w:rsid w:val="00E47F1B"/>
    <w:rsid w:val="00E532C3"/>
    <w:rsid w:val="00E56A1F"/>
    <w:rsid w:val="00E56EB0"/>
    <w:rsid w:val="00E57765"/>
    <w:rsid w:val="00E57B42"/>
    <w:rsid w:val="00E6089B"/>
    <w:rsid w:val="00E62405"/>
    <w:rsid w:val="00E63E84"/>
    <w:rsid w:val="00E6667B"/>
    <w:rsid w:val="00E66C64"/>
    <w:rsid w:val="00E73891"/>
    <w:rsid w:val="00E76E27"/>
    <w:rsid w:val="00E81DD4"/>
    <w:rsid w:val="00E848DB"/>
    <w:rsid w:val="00E853B9"/>
    <w:rsid w:val="00E85420"/>
    <w:rsid w:val="00E904DC"/>
    <w:rsid w:val="00E90D1D"/>
    <w:rsid w:val="00E94C5F"/>
    <w:rsid w:val="00E95899"/>
    <w:rsid w:val="00E97482"/>
    <w:rsid w:val="00EA0433"/>
    <w:rsid w:val="00EA2B64"/>
    <w:rsid w:val="00EA3D7B"/>
    <w:rsid w:val="00EA60A8"/>
    <w:rsid w:val="00EA7A45"/>
    <w:rsid w:val="00EB0400"/>
    <w:rsid w:val="00EB0E01"/>
    <w:rsid w:val="00EB1CCA"/>
    <w:rsid w:val="00EB29A8"/>
    <w:rsid w:val="00EC0366"/>
    <w:rsid w:val="00EC13D2"/>
    <w:rsid w:val="00EC3CB7"/>
    <w:rsid w:val="00EC5705"/>
    <w:rsid w:val="00ED0B5A"/>
    <w:rsid w:val="00ED0FE1"/>
    <w:rsid w:val="00EE2852"/>
    <w:rsid w:val="00EF1DCC"/>
    <w:rsid w:val="00EF2AC5"/>
    <w:rsid w:val="00EF49EB"/>
    <w:rsid w:val="00EF4A73"/>
    <w:rsid w:val="00EF7E29"/>
    <w:rsid w:val="00F01842"/>
    <w:rsid w:val="00F024FC"/>
    <w:rsid w:val="00F05CF5"/>
    <w:rsid w:val="00F07ADE"/>
    <w:rsid w:val="00F1287E"/>
    <w:rsid w:val="00F12B38"/>
    <w:rsid w:val="00F16EE0"/>
    <w:rsid w:val="00F17182"/>
    <w:rsid w:val="00F1758B"/>
    <w:rsid w:val="00F22E11"/>
    <w:rsid w:val="00F24A94"/>
    <w:rsid w:val="00F25C69"/>
    <w:rsid w:val="00F306FC"/>
    <w:rsid w:val="00F308B8"/>
    <w:rsid w:val="00F334F7"/>
    <w:rsid w:val="00F358EB"/>
    <w:rsid w:val="00F37A03"/>
    <w:rsid w:val="00F52714"/>
    <w:rsid w:val="00F56674"/>
    <w:rsid w:val="00F605B8"/>
    <w:rsid w:val="00F60954"/>
    <w:rsid w:val="00F67120"/>
    <w:rsid w:val="00F679DE"/>
    <w:rsid w:val="00F72772"/>
    <w:rsid w:val="00F73332"/>
    <w:rsid w:val="00F756C4"/>
    <w:rsid w:val="00F8233E"/>
    <w:rsid w:val="00F8240C"/>
    <w:rsid w:val="00F87969"/>
    <w:rsid w:val="00F92B91"/>
    <w:rsid w:val="00F92BC9"/>
    <w:rsid w:val="00F93587"/>
    <w:rsid w:val="00F95276"/>
    <w:rsid w:val="00FA0D5C"/>
    <w:rsid w:val="00FA17FD"/>
    <w:rsid w:val="00FA208C"/>
    <w:rsid w:val="00FA33C1"/>
    <w:rsid w:val="00FA6166"/>
    <w:rsid w:val="00FA7E19"/>
    <w:rsid w:val="00FA7F06"/>
    <w:rsid w:val="00FB175B"/>
    <w:rsid w:val="00FB309A"/>
    <w:rsid w:val="00FB325F"/>
    <w:rsid w:val="00FB3A3C"/>
    <w:rsid w:val="00FB4465"/>
    <w:rsid w:val="00FC63D0"/>
    <w:rsid w:val="00FD0979"/>
    <w:rsid w:val="00FD73AD"/>
    <w:rsid w:val="00FE1501"/>
    <w:rsid w:val="00FE3774"/>
    <w:rsid w:val="00FE4EC5"/>
    <w:rsid w:val="00FF03E9"/>
    <w:rsid w:val="00FF0B2D"/>
    <w:rsid w:val="00FF46E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F12CCC"/>
  <w15:docId w15:val="{7DD17174-C6DD-4D7A-8336-067F0FBED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A6ECA"/>
    <w:pPr>
      <w:spacing w:after="160" w:line="259" w:lineRule="auto"/>
    </w:pPr>
    <w:rPr>
      <w:sz w:val="22"/>
      <w:szCs w:val="22"/>
      <w:lang w:eastAsia="en-US"/>
    </w:rPr>
  </w:style>
  <w:style w:type="paragraph" w:styleId="Nagwek1">
    <w:name w:val="heading 1"/>
    <w:basedOn w:val="Normalny"/>
    <w:next w:val="Normalny"/>
    <w:link w:val="Nagwek1Znak"/>
    <w:autoRedefine/>
    <w:qFormat/>
    <w:rsid w:val="00A3210B"/>
    <w:pPr>
      <w:numPr>
        <w:numId w:val="12"/>
      </w:numPr>
      <w:spacing w:before="240" w:line="276" w:lineRule="auto"/>
      <w:ind w:left="426" w:hanging="426"/>
      <w:outlineLvl w:val="0"/>
    </w:pPr>
    <w:rPr>
      <w:rFonts w:asciiTheme="minorHAnsi" w:hAnsiTheme="minorHAnsi" w:cstheme="minorHAnsi"/>
      <w:b/>
      <w:sz w:val="24"/>
      <w:szCs w:val="24"/>
    </w:rPr>
  </w:style>
  <w:style w:type="paragraph" w:styleId="Nagwek2">
    <w:name w:val="heading 2"/>
    <w:basedOn w:val="Normalny"/>
    <w:next w:val="Normalny"/>
    <w:link w:val="Nagwek2Znak"/>
    <w:qFormat/>
    <w:rsid w:val="005E043A"/>
    <w:pPr>
      <w:keepNext/>
      <w:spacing w:after="0" w:line="360" w:lineRule="auto"/>
      <w:outlineLvl w:val="1"/>
    </w:pPr>
    <w:rPr>
      <w:rFonts w:ascii="Times New Roman" w:eastAsia="Times New Roman" w:hAnsi="Times New Roman"/>
      <w:b/>
      <w:bCs/>
      <w:sz w:val="24"/>
      <w:szCs w:val="20"/>
      <w:lang w:eastAsia="pl-PL"/>
    </w:rPr>
  </w:style>
  <w:style w:type="paragraph" w:styleId="Nagwek3">
    <w:name w:val="heading 3"/>
    <w:basedOn w:val="Normalny"/>
    <w:next w:val="Normalny"/>
    <w:link w:val="Nagwek3Znak"/>
    <w:qFormat/>
    <w:rsid w:val="005E043A"/>
    <w:pPr>
      <w:keepNext/>
      <w:spacing w:after="0" w:line="240" w:lineRule="auto"/>
      <w:ind w:left="732" w:firstLine="348"/>
      <w:outlineLvl w:val="2"/>
    </w:pPr>
    <w:rPr>
      <w:rFonts w:ascii="Times New Roman" w:eastAsia="Times New Roman" w:hAnsi="Times New Roman"/>
      <w:sz w:val="24"/>
      <w:szCs w:val="20"/>
      <w:lang w:eastAsia="pl-PL"/>
    </w:rPr>
  </w:style>
  <w:style w:type="paragraph" w:styleId="Nagwek4">
    <w:name w:val="heading 4"/>
    <w:basedOn w:val="Normalny"/>
    <w:next w:val="Normalny"/>
    <w:link w:val="Nagwek4Znak"/>
    <w:qFormat/>
    <w:rsid w:val="005E043A"/>
    <w:pPr>
      <w:keepNext/>
      <w:numPr>
        <w:numId w:val="1"/>
      </w:numPr>
      <w:spacing w:after="0" w:line="240" w:lineRule="auto"/>
      <w:outlineLvl w:val="3"/>
    </w:pPr>
    <w:rPr>
      <w:rFonts w:ascii="Times New Roman" w:eastAsia="Times New Roman" w:hAnsi="Times New Roman"/>
      <w:b/>
      <w:bCs/>
      <w:sz w:val="24"/>
      <w:szCs w:val="20"/>
      <w:lang w:eastAsia="pl-PL"/>
    </w:rPr>
  </w:style>
  <w:style w:type="paragraph" w:styleId="Nagwek5">
    <w:name w:val="heading 5"/>
    <w:basedOn w:val="Normalny"/>
    <w:next w:val="Normalny"/>
    <w:link w:val="Nagwek5Znak"/>
    <w:qFormat/>
    <w:rsid w:val="005E043A"/>
    <w:pPr>
      <w:keepNext/>
      <w:spacing w:after="0" w:line="240" w:lineRule="auto"/>
      <w:ind w:left="851"/>
      <w:outlineLvl w:val="4"/>
    </w:pPr>
    <w:rPr>
      <w:rFonts w:ascii="Times New Roman" w:eastAsia="Times New Roman" w:hAnsi="Times New Roman"/>
      <w:b/>
      <w:bCs/>
      <w:sz w:val="24"/>
      <w:szCs w:val="20"/>
      <w:lang w:eastAsia="pl-PL"/>
    </w:rPr>
  </w:style>
  <w:style w:type="paragraph" w:styleId="Nagwek6">
    <w:name w:val="heading 6"/>
    <w:basedOn w:val="Normalny"/>
    <w:next w:val="Normalny"/>
    <w:link w:val="Nagwek6Znak"/>
    <w:qFormat/>
    <w:rsid w:val="005E043A"/>
    <w:pPr>
      <w:keepNext/>
      <w:spacing w:after="0" w:line="240" w:lineRule="auto"/>
      <w:ind w:left="360"/>
      <w:outlineLvl w:val="5"/>
    </w:pPr>
    <w:rPr>
      <w:rFonts w:ascii="Times New Roman" w:eastAsia="Times New Roman" w:hAnsi="Times New Roman"/>
      <w:b/>
      <w:bCs/>
      <w:sz w:val="24"/>
      <w:szCs w:val="20"/>
      <w:lang w:eastAsia="pl-PL"/>
    </w:rPr>
  </w:style>
  <w:style w:type="paragraph" w:styleId="Nagwek7">
    <w:name w:val="heading 7"/>
    <w:basedOn w:val="Normalny"/>
    <w:next w:val="Normalny"/>
    <w:link w:val="Nagwek7Znak"/>
    <w:qFormat/>
    <w:rsid w:val="005E043A"/>
    <w:pPr>
      <w:keepNext/>
      <w:spacing w:after="0" w:line="240" w:lineRule="auto"/>
      <w:outlineLvl w:val="6"/>
    </w:pPr>
    <w:rPr>
      <w:rFonts w:ascii="Times New Roman" w:eastAsia="Times New Roman" w:hAnsi="Times New Roman"/>
      <w:sz w:val="24"/>
      <w:szCs w:val="20"/>
      <w:lang w:eastAsia="pl-PL"/>
    </w:rPr>
  </w:style>
  <w:style w:type="paragraph" w:styleId="Nagwek8">
    <w:name w:val="heading 8"/>
    <w:basedOn w:val="Normalny"/>
    <w:next w:val="Normalny"/>
    <w:link w:val="Nagwek8Znak"/>
    <w:qFormat/>
    <w:rsid w:val="005E043A"/>
    <w:pPr>
      <w:keepNext/>
      <w:spacing w:after="0" w:line="240" w:lineRule="auto"/>
      <w:jc w:val="both"/>
      <w:outlineLvl w:val="7"/>
    </w:pPr>
    <w:rPr>
      <w:rFonts w:ascii="Times New Roman" w:eastAsia="Times New Roman" w:hAnsi="Times New Roman"/>
      <w:b/>
      <w:bCs/>
      <w:sz w:val="24"/>
      <w:szCs w:val="20"/>
      <w:lang w:eastAsia="pl-PL"/>
    </w:rPr>
  </w:style>
  <w:style w:type="paragraph" w:styleId="Nagwek9">
    <w:name w:val="heading 9"/>
    <w:basedOn w:val="Normalny"/>
    <w:next w:val="Normalny"/>
    <w:link w:val="Nagwek9Znak"/>
    <w:qFormat/>
    <w:rsid w:val="005E043A"/>
    <w:pPr>
      <w:keepNext/>
      <w:tabs>
        <w:tab w:val="left" w:pos="567"/>
      </w:tabs>
      <w:spacing w:after="0" w:line="240" w:lineRule="auto"/>
      <w:ind w:left="142"/>
      <w:outlineLvl w:val="8"/>
    </w:pPr>
    <w:rPr>
      <w:rFonts w:ascii="Times New Roman" w:eastAsia="Times New Roman" w:hAnsi="Times New Roman"/>
      <w:sz w:val="24"/>
      <w:szCs w:val="20"/>
      <w:u w:val="single"/>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A3210B"/>
    <w:rPr>
      <w:rFonts w:asciiTheme="minorHAnsi" w:hAnsiTheme="minorHAnsi" w:cstheme="minorHAnsi"/>
      <w:b/>
      <w:sz w:val="24"/>
      <w:szCs w:val="24"/>
      <w:lang w:eastAsia="en-US"/>
    </w:rPr>
  </w:style>
  <w:style w:type="character" w:customStyle="1" w:styleId="Nagwek2Znak">
    <w:name w:val="Nagłówek 2 Znak"/>
    <w:link w:val="Nagwek2"/>
    <w:rsid w:val="005E043A"/>
    <w:rPr>
      <w:rFonts w:ascii="Times New Roman" w:eastAsia="Times New Roman" w:hAnsi="Times New Roman" w:cs="Times New Roman"/>
      <w:b/>
      <w:bCs/>
      <w:sz w:val="24"/>
      <w:szCs w:val="20"/>
      <w:lang w:eastAsia="pl-PL"/>
    </w:rPr>
  </w:style>
  <w:style w:type="character" w:customStyle="1" w:styleId="Nagwek3Znak">
    <w:name w:val="Nagłówek 3 Znak"/>
    <w:link w:val="Nagwek3"/>
    <w:rsid w:val="005E043A"/>
    <w:rPr>
      <w:rFonts w:ascii="Times New Roman" w:eastAsia="Times New Roman" w:hAnsi="Times New Roman" w:cs="Times New Roman"/>
      <w:sz w:val="24"/>
      <w:szCs w:val="20"/>
      <w:lang w:eastAsia="pl-PL"/>
    </w:rPr>
  </w:style>
  <w:style w:type="character" w:customStyle="1" w:styleId="Nagwek4Znak">
    <w:name w:val="Nagłówek 4 Znak"/>
    <w:link w:val="Nagwek4"/>
    <w:rsid w:val="005E043A"/>
    <w:rPr>
      <w:rFonts w:ascii="Times New Roman" w:eastAsia="Times New Roman" w:hAnsi="Times New Roman"/>
      <w:b/>
      <w:bCs/>
      <w:sz w:val="24"/>
    </w:rPr>
  </w:style>
  <w:style w:type="character" w:customStyle="1" w:styleId="Nagwek5Znak">
    <w:name w:val="Nagłówek 5 Znak"/>
    <w:link w:val="Nagwek5"/>
    <w:rsid w:val="005E043A"/>
    <w:rPr>
      <w:rFonts w:ascii="Times New Roman" w:eastAsia="Times New Roman" w:hAnsi="Times New Roman" w:cs="Times New Roman"/>
      <w:b/>
      <w:bCs/>
      <w:sz w:val="24"/>
      <w:szCs w:val="20"/>
      <w:lang w:eastAsia="pl-PL"/>
    </w:rPr>
  </w:style>
  <w:style w:type="character" w:customStyle="1" w:styleId="Nagwek6Znak">
    <w:name w:val="Nagłówek 6 Znak"/>
    <w:link w:val="Nagwek6"/>
    <w:rsid w:val="005E043A"/>
    <w:rPr>
      <w:rFonts w:ascii="Times New Roman" w:eastAsia="Times New Roman" w:hAnsi="Times New Roman" w:cs="Times New Roman"/>
      <w:b/>
      <w:bCs/>
      <w:sz w:val="24"/>
      <w:szCs w:val="20"/>
      <w:lang w:eastAsia="pl-PL"/>
    </w:rPr>
  </w:style>
  <w:style w:type="character" w:customStyle="1" w:styleId="Nagwek7Znak">
    <w:name w:val="Nagłówek 7 Znak"/>
    <w:link w:val="Nagwek7"/>
    <w:rsid w:val="005E043A"/>
    <w:rPr>
      <w:rFonts w:ascii="Times New Roman" w:eastAsia="Times New Roman" w:hAnsi="Times New Roman" w:cs="Times New Roman"/>
      <w:sz w:val="24"/>
      <w:szCs w:val="20"/>
      <w:lang w:eastAsia="pl-PL"/>
    </w:rPr>
  </w:style>
  <w:style w:type="character" w:customStyle="1" w:styleId="Nagwek8Znak">
    <w:name w:val="Nagłówek 8 Znak"/>
    <w:link w:val="Nagwek8"/>
    <w:rsid w:val="005E043A"/>
    <w:rPr>
      <w:rFonts w:ascii="Times New Roman" w:eastAsia="Times New Roman" w:hAnsi="Times New Roman" w:cs="Times New Roman"/>
      <w:b/>
      <w:bCs/>
      <w:sz w:val="24"/>
      <w:szCs w:val="20"/>
      <w:lang w:eastAsia="pl-PL"/>
    </w:rPr>
  </w:style>
  <w:style w:type="character" w:customStyle="1" w:styleId="Nagwek9Znak">
    <w:name w:val="Nagłówek 9 Znak"/>
    <w:link w:val="Nagwek9"/>
    <w:rsid w:val="005E043A"/>
    <w:rPr>
      <w:rFonts w:ascii="Times New Roman" w:eastAsia="Times New Roman" w:hAnsi="Times New Roman" w:cs="Times New Roman"/>
      <w:sz w:val="24"/>
      <w:szCs w:val="20"/>
      <w:u w:val="single"/>
      <w:lang w:eastAsia="pl-PL"/>
    </w:rPr>
  </w:style>
  <w:style w:type="paragraph" w:styleId="Tytu">
    <w:name w:val="Title"/>
    <w:basedOn w:val="Normalny"/>
    <w:link w:val="TytuZnak"/>
    <w:qFormat/>
    <w:rsid w:val="005E043A"/>
    <w:pPr>
      <w:spacing w:after="0" w:line="240" w:lineRule="auto"/>
      <w:jc w:val="center"/>
    </w:pPr>
    <w:rPr>
      <w:rFonts w:ascii="Times New Roman" w:eastAsia="Times New Roman" w:hAnsi="Times New Roman"/>
      <w:b/>
      <w:sz w:val="24"/>
      <w:szCs w:val="20"/>
      <w:lang w:eastAsia="pl-PL"/>
    </w:rPr>
  </w:style>
  <w:style w:type="character" w:customStyle="1" w:styleId="TytuZnak">
    <w:name w:val="Tytuł Znak"/>
    <w:link w:val="Tytu"/>
    <w:rsid w:val="005E043A"/>
    <w:rPr>
      <w:rFonts w:ascii="Times New Roman" w:eastAsia="Times New Roman" w:hAnsi="Times New Roman" w:cs="Times New Roman"/>
      <w:b/>
      <w:sz w:val="24"/>
      <w:szCs w:val="20"/>
      <w:lang w:eastAsia="pl-PL"/>
    </w:rPr>
  </w:style>
  <w:style w:type="paragraph" w:styleId="Tekstpodstawowy">
    <w:name w:val="Body Text"/>
    <w:basedOn w:val="Normalny"/>
    <w:link w:val="TekstpodstawowyZnak1"/>
    <w:rsid w:val="005E043A"/>
    <w:pPr>
      <w:spacing w:after="0" w:line="240" w:lineRule="auto"/>
    </w:pPr>
    <w:rPr>
      <w:rFonts w:ascii="Times New Roman" w:eastAsia="Times New Roman" w:hAnsi="Times New Roman"/>
      <w:sz w:val="24"/>
      <w:szCs w:val="20"/>
      <w:lang w:eastAsia="pl-PL"/>
    </w:rPr>
  </w:style>
  <w:style w:type="character" w:customStyle="1" w:styleId="TekstpodstawowyZnak">
    <w:name w:val="Tekst podstawowy Znak"/>
    <w:basedOn w:val="Domylnaczcionkaakapitu"/>
    <w:rsid w:val="005E043A"/>
  </w:style>
  <w:style w:type="character" w:customStyle="1" w:styleId="TekstpodstawowyZnak1">
    <w:name w:val="Tekst podstawowy Znak1"/>
    <w:link w:val="Tekstpodstawowy"/>
    <w:rsid w:val="005E043A"/>
    <w:rPr>
      <w:rFonts w:ascii="Times New Roman" w:eastAsia="Times New Roman" w:hAnsi="Times New Roman" w:cs="Times New Roman"/>
      <w:sz w:val="24"/>
      <w:szCs w:val="20"/>
      <w:lang w:eastAsia="pl-PL"/>
    </w:rPr>
  </w:style>
  <w:style w:type="paragraph" w:styleId="Stopka">
    <w:name w:val="footer"/>
    <w:basedOn w:val="Normalny"/>
    <w:link w:val="StopkaZnak"/>
    <w:uiPriority w:val="99"/>
    <w:rsid w:val="005E043A"/>
    <w:pPr>
      <w:tabs>
        <w:tab w:val="center" w:pos="4536"/>
        <w:tab w:val="right" w:pos="9072"/>
      </w:tabs>
      <w:spacing w:after="0" w:line="240" w:lineRule="auto"/>
    </w:pPr>
    <w:rPr>
      <w:rFonts w:ascii="Times New Roman" w:eastAsia="Times New Roman" w:hAnsi="Times New Roman"/>
      <w:sz w:val="20"/>
      <w:szCs w:val="20"/>
      <w:lang w:eastAsia="pl-PL"/>
    </w:rPr>
  </w:style>
  <w:style w:type="character" w:customStyle="1" w:styleId="StopkaZnak">
    <w:name w:val="Stopka Znak"/>
    <w:link w:val="Stopka"/>
    <w:uiPriority w:val="99"/>
    <w:rsid w:val="005E043A"/>
    <w:rPr>
      <w:rFonts w:ascii="Times New Roman" w:eastAsia="Times New Roman" w:hAnsi="Times New Roman" w:cs="Times New Roman"/>
      <w:sz w:val="20"/>
      <w:szCs w:val="20"/>
      <w:lang w:eastAsia="pl-PL"/>
    </w:rPr>
  </w:style>
  <w:style w:type="character" w:styleId="Numerstrony">
    <w:name w:val="page number"/>
    <w:basedOn w:val="Domylnaczcionkaakapitu"/>
    <w:rsid w:val="005E043A"/>
  </w:style>
  <w:style w:type="paragraph" w:styleId="Tekstpodstawowywcity">
    <w:name w:val="Body Text Indent"/>
    <w:basedOn w:val="Normalny"/>
    <w:link w:val="TekstpodstawowywcityZnak"/>
    <w:rsid w:val="005E043A"/>
    <w:pPr>
      <w:spacing w:after="0" w:line="240" w:lineRule="auto"/>
      <w:ind w:left="360"/>
    </w:pPr>
    <w:rPr>
      <w:rFonts w:ascii="Times New Roman" w:eastAsia="Times New Roman" w:hAnsi="Times New Roman"/>
      <w:sz w:val="24"/>
      <w:szCs w:val="20"/>
      <w:lang w:eastAsia="pl-PL"/>
    </w:rPr>
  </w:style>
  <w:style w:type="character" w:customStyle="1" w:styleId="TekstpodstawowywcityZnak">
    <w:name w:val="Tekst podstawowy wcięty Znak"/>
    <w:link w:val="Tekstpodstawowywcity"/>
    <w:rsid w:val="005E043A"/>
    <w:rPr>
      <w:rFonts w:ascii="Times New Roman" w:eastAsia="Times New Roman" w:hAnsi="Times New Roman" w:cs="Times New Roman"/>
      <w:sz w:val="24"/>
      <w:szCs w:val="20"/>
      <w:lang w:eastAsia="pl-PL"/>
    </w:rPr>
  </w:style>
  <w:style w:type="paragraph" w:styleId="Tekstpodstawowy3">
    <w:name w:val="Body Text 3"/>
    <w:basedOn w:val="Normalny"/>
    <w:link w:val="Tekstpodstawowy3Znak"/>
    <w:rsid w:val="005E043A"/>
    <w:pPr>
      <w:spacing w:after="0" w:line="240" w:lineRule="auto"/>
      <w:jc w:val="both"/>
    </w:pPr>
    <w:rPr>
      <w:rFonts w:ascii="Times New Roman" w:eastAsia="Times New Roman" w:hAnsi="Times New Roman"/>
      <w:b/>
      <w:bCs/>
      <w:i/>
      <w:iCs/>
      <w:sz w:val="28"/>
      <w:szCs w:val="20"/>
      <w:lang w:eastAsia="pl-PL"/>
    </w:rPr>
  </w:style>
  <w:style w:type="character" w:customStyle="1" w:styleId="Tekstpodstawowy3Znak">
    <w:name w:val="Tekst podstawowy 3 Znak"/>
    <w:link w:val="Tekstpodstawowy3"/>
    <w:rsid w:val="005E043A"/>
    <w:rPr>
      <w:rFonts w:ascii="Times New Roman" w:eastAsia="Times New Roman" w:hAnsi="Times New Roman" w:cs="Times New Roman"/>
      <w:b/>
      <w:bCs/>
      <w:i/>
      <w:iCs/>
      <w:sz w:val="28"/>
      <w:szCs w:val="20"/>
      <w:lang w:eastAsia="pl-PL"/>
    </w:rPr>
  </w:style>
  <w:style w:type="paragraph" w:styleId="Tekstpodstawowy2">
    <w:name w:val="Body Text 2"/>
    <w:basedOn w:val="Normalny"/>
    <w:link w:val="Tekstpodstawowy2Znak"/>
    <w:rsid w:val="005E043A"/>
    <w:pPr>
      <w:spacing w:after="0" w:line="240" w:lineRule="auto"/>
    </w:pPr>
    <w:rPr>
      <w:rFonts w:ascii="Times New Roman" w:eastAsia="Times New Roman" w:hAnsi="Times New Roman"/>
      <w:sz w:val="24"/>
      <w:szCs w:val="20"/>
      <w:lang w:eastAsia="pl-PL"/>
    </w:rPr>
  </w:style>
  <w:style w:type="character" w:customStyle="1" w:styleId="Tekstpodstawowy2Znak">
    <w:name w:val="Tekst podstawowy 2 Znak"/>
    <w:link w:val="Tekstpodstawowy2"/>
    <w:rsid w:val="005E043A"/>
    <w:rPr>
      <w:rFonts w:ascii="Times New Roman" w:eastAsia="Times New Roman" w:hAnsi="Times New Roman" w:cs="Times New Roman"/>
      <w:sz w:val="24"/>
      <w:szCs w:val="20"/>
      <w:lang w:eastAsia="pl-PL"/>
    </w:rPr>
  </w:style>
  <w:style w:type="paragraph" w:styleId="Tekstpodstawowywcity2">
    <w:name w:val="Body Text Indent 2"/>
    <w:basedOn w:val="Normalny"/>
    <w:link w:val="Tekstpodstawowywcity2Znak"/>
    <w:rsid w:val="005E043A"/>
    <w:pPr>
      <w:spacing w:after="0" w:line="360" w:lineRule="auto"/>
      <w:ind w:left="708"/>
    </w:pPr>
    <w:rPr>
      <w:rFonts w:ascii="Times New Roman" w:eastAsia="Times New Roman" w:hAnsi="Times New Roman"/>
      <w:sz w:val="24"/>
      <w:szCs w:val="20"/>
      <w:lang w:eastAsia="pl-PL"/>
    </w:rPr>
  </w:style>
  <w:style w:type="character" w:customStyle="1" w:styleId="Tekstpodstawowywcity2Znak">
    <w:name w:val="Tekst podstawowy wcięty 2 Znak"/>
    <w:link w:val="Tekstpodstawowywcity2"/>
    <w:rsid w:val="005E043A"/>
    <w:rPr>
      <w:rFonts w:ascii="Times New Roman" w:eastAsia="Times New Roman" w:hAnsi="Times New Roman" w:cs="Times New Roman"/>
      <w:sz w:val="24"/>
      <w:szCs w:val="20"/>
      <w:lang w:eastAsia="pl-PL"/>
    </w:rPr>
  </w:style>
  <w:style w:type="paragraph" w:styleId="Tekstdymka">
    <w:name w:val="Balloon Text"/>
    <w:basedOn w:val="Normalny"/>
    <w:link w:val="TekstdymkaZnak"/>
    <w:semiHidden/>
    <w:rsid w:val="005E043A"/>
    <w:pPr>
      <w:spacing w:after="0" w:line="240" w:lineRule="auto"/>
    </w:pPr>
    <w:rPr>
      <w:rFonts w:ascii="Tahoma" w:eastAsia="Times New Roman" w:hAnsi="Tahoma" w:cs="Tahoma"/>
      <w:sz w:val="16"/>
      <w:szCs w:val="16"/>
      <w:lang w:eastAsia="pl-PL"/>
    </w:rPr>
  </w:style>
  <w:style w:type="character" w:customStyle="1" w:styleId="TekstdymkaZnak">
    <w:name w:val="Tekst dymka Znak"/>
    <w:link w:val="Tekstdymka"/>
    <w:semiHidden/>
    <w:rsid w:val="005E043A"/>
    <w:rPr>
      <w:rFonts w:ascii="Tahoma" w:eastAsia="Times New Roman" w:hAnsi="Tahoma" w:cs="Tahoma"/>
      <w:sz w:val="16"/>
      <w:szCs w:val="16"/>
      <w:lang w:eastAsia="pl-PL"/>
    </w:rPr>
  </w:style>
  <w:style w:type="paragraph" w:styleId="Tekstprzypisudolnego">
    <w:name w:val="footnote text"/>
    <w:basedOn w:val="Normalny"/>
    <w:link w:val="TekstprzypisudolnegoZnak"/>
    <w:semiHidden/>
    <w:rsid w:val="005E043A"/>
    <w:pPr>
      <w:spacing w:after="0" w:line="240" w:lineRule="auto"/>
    </w:pPr>
    <w:rPr>
      <w:rFonts w:ascii="Times New Roman" w:eastAsia="Times New Roman" w:hAnsi="Times New Roman"/>
      <w:sz w:val="20"/>
      <w:szCs w:val="20"/>
      <w:lang w:eastAsia="pl-PL"/>
    </w:rPr>
  </w:style>
  <w:style w:type="character" w:customStyle="1" w:styleId="TekstprzypisudolnegoZnak">
    <w:name w:val="Tekst przypisu dolnego Znak"/>
    <w:link w:val="Tekstprzypisudolnego"/>
    <w:semiHidden/>
    <w:rsid w:val="005E043A"/>
    <w:rPr>
      <w:rFonts w:ascii="Times New Roman" w:eastAsia="Times New Roman" w:hAnsi="Times New Roman" w:cs="Times New Roman"/>
      <w:sz w:val="20"/>
      <w:szCs w:val="20"/>
      <w:lang w:eastAsia="pl-PL"/>
    </w:rPr>
  </w:style>
  <w:style w:type="paragraph" w:styleId="Nagwek">
    <w:name w:val="header"/>
    <w:basedOn w:val="Normalny"/>
    <w:link w:val="NagwekZnak"/>
    <w:uiPriority w:val="99"/>
    <w:rsid w:val="005E043A"/>
    <w:pPr>
      <w:tabs>
        <w:tab w:val="center" w:pos="4536"/>
        <w:tab w:val="right" w:pos="9072"/>
      </w:tabs>
      <w:spacing w:after="0" w:line="240" w:lineRule="auto"/>
    </w:pPr>
    <w:rPr>
      <w:rFonts w:ascii="Times New Roman" w:eastAsia="Times New Roman" w:hAnsi="Times New Roman"/>
      <w:sz w:val="20"/>
      <w:szCs w:val="20"/>
      <w:lang w:eastAsia="pl-PL"/>
    </w:rPr>
  </w:style>
  <w:style w:type="character" w:customStyle="1" w:styleId="NagwekZnak">
    <w:name w:val="Nagłówek Znak"/>
    <w:link w:val="Nagwek"/>
    <w:uiPriority w:val="99"/>
    <w:rsid w:val="005E043A"/>
    <w:rPr>
      <w:rFonts w:ascii="Times New Roman" w:eastAsia="Times New Roman" w:hAnsi="Times New Roman" w:cs="Times New Roman"/>
      <w:sz w:val="20"/>
      <w:szCs w:val="20"/>
      <w:lang w:eastAsia="pl-PL"/>
    </w:rPr>
  </w:style>
  <w:style w:type="paragraph" w:styleId="Tekstpodstawowywcity3">
    <w:name w:val="Body Text Indent 3"/>
    <w:basedOn w:val="Normalny"/>
    <w:link w:val="Tekstpodstawowywcity3Znak"/>
    <w:rsid w:val="005E043A"/>
    <w:pPr>
      <w:spacing w:after="0" w:line="360" w:lineRule="auto"/>
      <w:ind w:hanging="540"/>
      <w:jc w:val="both"/>
    </w:pPr>
    <w:rPr>
      <w:rFonts w:ascii="Times New Roman" w:eastAsia="Times New Roman" w:hAnsi="Times New Roman"/>
      <w:sz w:val="26"/>
      <w:szCs w:val="24"/>
      <w:lang w:eastAsia="pl-PL"/>
    </w:rPr>
  </w:style>
  <w:style w:type="character" w:customStyle="1" w:styleId="Tekstpodstawowywcity3Znak">
    <w:name w:val="Tekst podstawowy wcięty 3 Znak"/>
    <w:link w:val="Tekstpodstawowywcity3"/>
    <w:rsid w:val="005E043A"/>
    <w:rPr>
      <w:rFonts w:ascii="Times New Roman" w:eastAsia="Times New Roman" w:hAnsi="Times New Roman" w:cs="Times New Roman"/>
      <w:sz w:val="26"/>
      <w:szCs w:val="24"/>
      <w:lang w:eastAsia="pl-PL"/>
    </w:rPr>
  </w:style>
  <w:style w:type="character" w:styleId="Hipercze">
    <w:name w:val="Hyperlink"/>
    <w:rsid w:val="005E043A"/>
    <w:rPr>
      <w:color w:val="0000FF"/>
      <w:u w:val="single"/>
    </w:rPr>
  </w:style>
  <w:style w:type="paragraph" w:customStyle="1" w:styleId="WW-Tekstpodstawowy2">
    <w:name w:val="WW-Tekst podstawowy 2"/>
    <w:basedOn w:val="Normalny"/>
    <w:rsid w:val="005E043A"/>
    <w:pPr>
      <w:suppressAutoHyphens/>
      <w:spacing w:after="0" w:line="240" w:lineRule="auto"/>
      <w:jc w:val="both"/>
    </w:pPr>
    <w:rPr>
      <w:rFonts w:ascii="Times New Roman" w:eastAsia="Times New Roman" w:hAnsi="Times New Roman"/>
      <w:bCs/>
      <w:sz w:val="24"/>
      <w:szCs w:val="20"/>
      <w:lang w:eastAsia="ar-SA"/>
    </w:rPr>
  </w:style>
  <w:style w:type="paragraph" w:styleId="Spistreci1">
    <w:name w:val="toc 1"/>
    <w:basedOn w:val="Normalny"/>
    <w:next w:val="Normalny"/>
    <w:autoRedefine/>
    <w:semiHidden/>
    <w:rsid w:val="005E043A"/>
    <w:pPr>
      <w:widowControl w:val="0"/>
      <w:tabs>
        <w:tab w:val="left" w:pos="540"/>
      </w:tabs>
      <w:autoSpaceDE w:val="0"/>
      <w:autoSpaceDN w:val="0"/>
      <w:adjustRightInd w:val="0"/>
      <w:spacing w:after="0" w:line="240" w:lineRule="auto"/>
    </w:pPr>
    <w:rPr>
      <w:rFonts w:ascii="Times New Roman" w:eastAsia="Times New Roman" w:hAnsi="Times New Roman"/>
      <w:b/>
      <w:bCs/>
      <w:color w:val="000000"/>
      <w:sz w:val="24"/>
      <w:szCs w:val="19"/>
      <w:lang w:eastAsia="pl-PL"/>
    </w:rPr>
  </w:style>
  <w:style w:type="character" w:styleId="UyteHipercze">
    <w:name w:val="FollowedHyperlink"/>
    <w:rsid w:val="005E043A"/>
    <w:rPr>
      <w:color w:val="800080"/>
      <w:u w:val="single"/>
    </w:rPr>
  </w:style>
  <w:style w:type="paragraph" w:styleId="NormalnyWeb">
    <w:name w:val="Normal (Web)"/>
    <w:basedOn w:val="Normalny"/>
    <w:link w:val="NormalnyWebZnak"/>
    <w:uiPriority w:val="99"/>
    <w:unhideWhenUsed/>
    <w:rsid w:val="005E043A"/>
    <w:pPr>
      <w:spacing w:before="100" w:beforeAutospacing="1" w:after="100" w:afterAutospacing="1" w:line="240" w:lineRule="auto"/>
    </w:pPr>
    <w:rPr>
      <w:rFonts w:ascii="Times New Roman" w:eastAsia="Times New Roman" w:hAnsi="Times New Roman"/>
      <w:sz w:val="24"/>
      <w:szCs w:val="24"/>
      <w:lang w:eastAsia="pl-PL"/>
    </w:rPr>
  </w:style>
  <w:style w:type="character" w:styleId="Odwoanieprzypisudolnego">
    <w:name w:val="footnote reference"/>
    <w:semiHidden/>
    <w:rsid w:val="005E043A"/>
    <w:rPr>
      <w:vertAlign w:val="superscript"/>
    </w:rPr>
  </w:style>
  <w:style w:type="character" w:customStyle="1" w:styleId="spacernb">
    <w:name w:val="spacernb"/>
    <w:basedOn w:val="Domylnaczcionkaakapitu"/>
    <w:rsid w:val="005E043A"/>
  </w:style>
  <w:style w:type="character" w:customStyle="1" w:styleId="wyliczenie1">
    <w:name w:val="wyliczenie1"/>
    <w:rsid w:val="005E043A"/>
    <w:rPr>
      <w:color w:val="000000"/>
      <w:sz w:val="24"/>
      <w:szCs w:val="24"/>
    </w:rPr>
  </w:style>
  <w:style w:type="character" w:customStyle="1" w:styleId="krotkiopis">
    <w:name w:val="krotkiopis"/>
    <w:basedOn w:val="Domylnaczcionkaakapitu"/>
    <w:rsid w:val="005E043A"/>
  </w:style>
  <w:style w:type="character" w:customStyle="1" w:styleId="style7">
    <w:name w:val="style7"/>
    <w:basedOn w:val="Domylnaczcionkaakapitu"/>
    <w:rsid w:val="005E043A"/>
  </w:style>
  <w:style w:type="character" w:styleId="Pogrubienie">
    <w:name w:val="Strong"/>
    <w:qFormat/>
    <w:rsid w:val="005E043A"/>
    <w:rPr>
      <w:b/>
      <w:bCs/>
    </w:rPr>
  </w:style>
  <w:style w:type="paragraph" w:styleId="Listapunktowana2">
    <w:name w:val="List Bullet 2"/>
    <w:basedOn w:val="Normalny"/>
    <w:autoRedefine/>
    <w:rsid w:val="005E043A"/>
    <w:pPr>
      <w:numPr>
        <w:numId w:val="3"/>
      </w:numPr>
      <w:tabs>
        <w:tab w:val="clear" w:pos="1291"/>
        <w:tab w:val="left" w:pos="317"/>
      </w:tabs>
      <w:spacing w:after="0" w:line="240" w:lineRule="auto"/>
      <w:ind w:left="317"/>
    </w:pPr>
    <w:rPr>
      <w:rFonts w:ascii="Times New Roman" w:eastAsia="Times New Roman" w:hAnsi="Times New Roman"/>
      <w:szCs w:val="18"/>
      <w:lang w:eastAsia="pl-PL"/>
    </w:rPr>
  </w:style>
  <w:style w:type="character" w:customStyle="1" w:styleId="blk8">
    <w:name w:val="blk8"/>
    <w:basedOn w:val="Domylnaczcionkaakapitu"/>
    <w:rsid w:val="005E043A"/>
  </w:style>
  <w:style w:type="character" w:customStyle="1" w:styleId="long">
    <w:name w:val="long"/>
    <w:basedOn w:val="Domylnaczcionkaakapitu"/>
    <w:rsid w:val="005E043A"/>
  </w:style>
  <w:style w:type="character" w:customStyle="1" w:styleId="verdena11">
    <w:name w:val="verdena11"/>
    <w:basedOn w:val="Domylnaczcionkaakapitu"/>
    <w:rsid w:val="005E043A"/>
  </w:style>
  <w:style w:type="character" w:styleId="Uwydatnienie">
    <w:name w:val="Emphasis"/>
    <w:qFormat/>
    <w:rsid w:val="005E043A"/>
    <w:rPr>
      <w:i/>
      <w:iCs/>
    </w:rPr>
  </w:style>
  <w:style w:type="character" w:customStyle="1" w:styleId="ZnakZnak7">
    <w:name w:val="Znak Znak7"/>
    <w:rsid w:val="005E043A"/>
    <w:rPr>
      <w:sz w:val="24"/>
      <w:lang w:val="pl-PL" w:eastAsia="pl-PL" w:bidi="ar-SA"/>
    </w:rPr>
  </w:style>
  <w:style w:type="character" w:customStyle="1" w:styleId="ZnakZnak">
    <w:name w:val="Znak Znak"/>
    <w:rsid w:val="005E043A"/>
    <w:rPr>
      <w:sz w:val="24"/>
      <w:lang w:val="pl-PL" w:eastAsia="pl-PL" w:bidi="ar-SA"/>
    </w:rPr>
  </w:style>
  <w:style w:type="character" w:customStyle="1" w:styleId="text2">
    <w:name w:val="text2"/>
    <w:basedOn w:val="Domylnaczcionkaakapitu"/>
    <w:rsid w:val="005E043A"/>
  </w:style>
  <w:style w:type="character" w:customStyle="1" w:styleId="ZnakZnak2">
    <w:name w:val="Znak Znak2"/>
    <w:rsid w:val="005E043A"/>
    <w:rPr>
      <w:sz w:val="24"/>
      <w:lang w:val="pl-PL" w:eastAsia="pl-PL" w:bidi="ar-SA"/>
    </w:rPr>
  </w:style>
  <w:style w:type="paragraph" w:styleId="Bezodstpw">
    <w:name w:val="No Spacing"/>
    <w:uiPriority w:val="1"/>
    <w:qFormat/>
    <w:rsid w:val="00E30356"/>
    <w:pPr>
      <w:jc w:val="both"/>
    </w:pPr>
    <w:rPr>
      <w:rFonts w:eastAsia="Tahoma" w:cs="Tahoma"/>
      <w:sz w:val="24"/>
    </w:rPr>
  </w:style>
  <w:style w:type="paragraph" w:customStyle="1" w:styleId="Default">
    <w:name w:val="Default"/>
    <w:rsid w:val="005E043A"/>
    <w:pPr>
      <w:autoSpaceDE w:val="0"/>
      <w:autoSpaceDN w:val="0"/>
      <w:adjustRightInd w:val="0"/>
    </w:pPr>
    <w:rPr>
      <w:rFonts w:ascii="Times New Roman" w:eastAsia="Times New Roman" w:hAnsi="Times New Roman"/>
      <w:color w:val="000000"/>
      <w:sz w:val="24"/>
      <w:szCs w:val="24"/>
    </w:rPr>
  </w:style>
  <w:style w:type="paragraph" w:customStyle="1" w:styleId="Standard">
    <w:name w:val="Standard"/>
    <w:rsid w:val="005E043A"/>
    <w:pPr>
      <w:widowControl w:val="0"/>
      <w:autoSpaceDE w:val="0"/>
      <w:autoSpaceDN w:val="0"/>
      <w:adjustRightInd w:val="0"/>
    </w:pPr>
    <w:rPr>
      <w:rFonts w:ascii="Times New Roman" w:eastAsia="Times New Roman" w:hAnsi="Times New Roman"/>
      <w:sz w:val="24"/>
      <w:szCs w:val="24"/>
    </w:rPr>
  </w:style>
  <w:style w:type="table" w:styleId="Tabela-Siatka">
    <w:name w:val="Table Grid"/>
    <w:basedOn w:val="Standardowy"/>
    <w:rsid w:val="005E043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kt">
    <w:name w:val="pkt"/>
    <w:basedOn w:val="Normalny"/>
    <w:rsid w:val="005E043A"/>
    <w:pPr>
      <w:spacing w:before="60" w:after="60" w:line="240" w:lineRule="auto"/>
      <w:ind w:left="851" w:hanging="295"/>
      <w:jc w:val="both"/>
    </w:pPr>
    <w:rPr>
      <w:rFonts w:ascii="Times New Roman" w:eastAsia="Times New Roman" w:hAnsi="Times New Roman"/>
      <w:sz w:val="24"/>
      <w:szCs w:val="24"/>
      <w:lang w:eastAsia="pl-PL"/>
    </w:rPr>
  </w:style>
  <w:style w:type="paragraph" w:styleId="Akapitzlist">
    <w:name w:val="List Paragraph"/>
    <w:aliases w:val="normalny tekst,1.Nagłówek,CW_Lista,wypunktowanie,sw tekst,zwykły tekst,List Paragraph1,BulletC,Obiekt,Odstavec,Podsis rysunku,Numerowanie,List Paragraph,Akapit z listą4,Akapit z listą BS,T_SZ_List Paragraph,Akapit z listą numerowaną,L1"/>
    <w:basedOn w:val="Normalny"/>
    <w:link w:val="AkapitzlistZnak"/>
    <w:uiPriority w:val="34"/>
    <w:qFormat/>
    <w:rsid w:val="005E043A"/>
    <w:pPr>
      <w:spacing w:after="0" w:line="240" w:lineRule="auto"/>
      <w:ind w:left="708"/>
    </w:pPr>
    <w:rPr>
      <w:rFonts w:ascii="Times New Roman" w:eastAsia="Times New Roman" w:hAnsi="Times New Roman"/>
      <w:sz w:val="20"/>
      <w:szCs w:val="20"/>
      <w:lang w:eastAsia="pl-PL"/>
    </w:rPr>
  </w:style>
  <w:style w:type="character" w:customStyle="1" w:styleId="apple-converted-space">
    <w:name w:val="apple-converted-space"/>
    <w:rsid w:val="005E043A"/>
  </w:style>
  <w:style w:type="character" w:customStyle="1" w:styleId="AkapitzlistZnak">
    <w:name w:val="Akapit z listą Znak"/>
    <w:aliases w:val="normalny tekst Znak,1.Nagłówek Znak,CW_Lista Znak,wypunktowanie Znak,sw tekst Znak,zwykły tekst Znak,List Paragraph1 Znak,BulletC Znak,Obiekt Znak,Odstavec Znak,Podsis rysunku Znak,Numerowanie Znak,List Paragraph Znak,L1 Znak"/>
    <w:link w:val="Akapitzlist"/>
    <w:uiPriority w:val="34"/>
    <w:qFormat/>
    <w:locked/>
    <w:rsid w:val="005E043A"/>
    <w:rPr>
      <w:rFonts w:ascii="Times New Roman" w:eastAsia="Times New Roman" w:hAnsi="Times New Roman" w:cs="Times New Roman"/>
      <w:sz w:val="20"/>
      <w:szCs w:val="20"/>
      <w:lang w:eastAsia="pl-PL"/>
    </w:rPr>
  </w:style>
  <w:style w:type="character" w:styleId="Wyrnieniedelikatne">
    <w:name w:val="Subtle Emphasis"/>
    <w:uiPriority w:val="19"/>
    <w:qFormat/>
    <w:rsid w:val="005E043A"/>
    <w:rPr>
      <w:b/>
      <w:i/>
      <w:iCs/>
      <w:color w:val="404040"/>
    </w:rPr>
  </w:style>
  <w:style w:type="paragraph" w:styleId="HTML-wstpniesformatowany">
    <w:name w:val="HTML Preformatted"/>
    <w:basedOn w:val="Normalny"/>
    <w:link w:val="HTML-wstpniesformatowanyZnak"/>
    <w:uiPriority w:val="99"/>
    <w:unhideWhenUsed/>
    <w:rsid w:val="005E0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pl-PL"/>
    </w:rPr>
  </w:style>
  <w:style w:type="character" w:customStyle="1" w:styleId="HTML-wstpniesformatowanyZnak">
    <w:name w:val="HTML - wstępnie sformatowany Znak"/>
    <w:link w:val="HTML-wstpniesformatowany"/>
    <w:uiPriority w:val="99"/>
    <w:rsid w:val="005E043A"/>
    <w:rPr>
      <w:rFonts w:ascii="Courier New" w:eastAsia="Times New Roman" w:hAnsi="Courier New" w:cs="Courier New"/>
      <w:sz w:val="20"/>
      <w:szCs w:val="20"/>
      <w:lang w:eastAsia="pl-PL"/>
    </w:rPr>
  </w:style>
  <w:style w:type="character" w:customStyle="1" w:styleId="st">
    <w:name w:val="st"/>
    <w:rsid w:val="005E043A"/>
  </w:style>
  <w:style w:type="character" w:styleId="Tekstzastpczy">
    <w:name w:val="Placeholder Text"/>
    <w:uiPriority w:val="99"/>
    <w:semiHidden/>
    <w:rsid w:val="005E043A"/>
    <w:rPr>
      <w:color w:val="808080"/>
    </w:rPr>
  </w:style>
  <w:style w:type="paragraph" w:styleId="Tekstprzypisukocowego">
    <w:name w:val="endnote text"/>
    <w:basedOn w:val="Normalny"/>
    <w:link w:val="TekstprzypisukocowegoZnak"/>
    <w:rsid w:val="005E043A"/>
    <w:pPr>
      <w:spacing w:after="0" w:line="240" w:lineRule="auto"/>
    </w:pPr>
    <w:rPr>
      <w:rFonts w:ascii="Times New Roman" w:eastAsia="Times New Roman" w:hAnsi="Times New Roman"/>
      <w:sz w:val="20"/>
      <w:szCs w:val="20"/>
      <w:lang w:eastAsia="pl-PL"/>
    </w:rPr>
  </w:style>
  <w:style w:type="character" w:customStyle="1" w:styleId="TekstprzypisukocowegoZnak">
    <w:name w:val="Tekst przypisu końcowego Znak"/>
    <w:link w:val="Tekstprzypisukocowego"/>
    <w:rsid w:val="005E043A"/>
    <w:rPr>
      <w:rFonts w:ascii="Times New Roman" w:eastAsia="Times New Roman" w:hAnsi="Times New Roman" w:cs="Times New Roman"/>
      <w:sz w:val="20"/>
      <w:szCs w:val="20"/>
      <w:lang w:eastAsia="pl-PL"/>
    </w:rPr>
  </w:style>
  <w:style w:type="character" w:styleId="Odwoanieprzypisukocowego">
    <w:name w:val="endnote reference"/>
    <w:rsid w:val="005E043A"/>
    <w:rPr>
      <w:vertAlign w:val="superscript"/>
    </w:rPr>
  </w:style>
  <w:style w:type="paragraph" w:customStyle="1" w:styleId="BodyTextIndentZnak">
    <w:name w:val="Body Text Indent Znak"/>
    <w:basedOn w:val="Normalny"/>
    <w:rsid w:val="005E043A"/>
    <w:pPr>
      <w:suppressAutoHyphens/>
      <w:spacing w:after="0" w:line="360" w:lineRule="auto"/>
      <w:ind w:left="708"/>
      <w:jc w:val="both"/>
    </w:pPr>
    <w:rPr>
      <w:rFonts w:ascii="Arial Narrow" w:eastAsia="Times New Roman" w:hAnsi="Arial Narrow" w:cs="Arial Narrow"/>
      <w:sz w:val="20"/>
      <w:szCs w:val="24"/>
      <w:lang w:eastAsia="zh-CN"/>
    </w:rPr>
  </w:style>
  <w:style w:type="character" w:styleId="Odwoaniedokomentarza">
    <w:name w:val="annotation reference"/>
    <w:rsid w:val="005E043A"/>
    <w:rPr>
      <w:sz w:val="16"/>
      <w:szCs w:val="16"/>
    </w:rPr>
  </w:style>
  <w:style w:type="paragraph" w:styleId="Tekstkomentarza">
    <w:name w:val="annotation text"/>
    <w:basedOn w:val="Normalny"/>
    <w:link w:val="TekstkomentarzaZnak"/>
    <w:rsid w:val="005E043A"/>
    <w:pPr>
      <w:spacing w:after="0" w:line="240" w:lineRule="auto"/>
    </w:pPr>
    <w:rPr>
      <w:rFonts w:ascii="Times New Roman" w:eastAsia="Times New Roman" w:hAnsi="Times New Roman"/>
      <w:sz w:val="20"/>
      <w:szCs w:val="20"/>
      <w:lang w:eastAsia="pl-PL"/>
    </w:rPr>
  </w:style>
  <w:style w:type="character" w:customStyle="1" w:styleId="TekstkomentarzaZnak">
    <w:name w:val="Tekst komentarza Znak"/>
    <w:link w:val="Tekstkomentarza"/>
    <w:rsid w:val="005E043A"/>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rsid w:val="005E043A"/>
    <w:rPr>
      <w:b/>
      <w:bCs/>
    </w:rPr>
  </w:style>
  <w:style w:type="character" w:customStyle="1" w:styleId="TematkomentarzaZnak">
    <w:name w:val="Temat komentarza Znak"/>
    <w:link w:val="Tematkomentarza"/>
    <w:rsid w:val="005E043A"/>
    <w:rPr>
      <w:rFonts w:ascii="Times New Roman" w:eastAsia="Times New Roman" w:hAnsi="Times New Roman" w:cs="Times New Roman"/>
      <w:b/>
      <w:bCs/>
      <w:sz w:val="20"/>
      <w:szCs w:val="20"/>
      <w:lang w:eastAsia="pl-PL"/>
    </w:rPr>
  </w:style>
  <w:style w:type="character" w:customStyle="1" w:styleId="highlight">
    <w:name w:val="highlight"/>
    <w:basedOn w:val="Domylnaczcionkaakapitu"/>
    <w:rsid w:val="005E043A"/>
  </w:style>
  <w:style w:type="character" w:styleId="HTML-kod">
    <w:name w:val="HTML Code"/>
    <w:uiPriority w:val="99"/>
    <w:unhideWhenUsed/>
    <w:rsid w:val="005E043A"/>
    <w:rPr>
      <w:rFonts w:ascii="Courier New" w:eastAsia="Times New Roman" w:hAnsi="Courier New" w:cs="Courier New"/>
      <w:sz w:val="20"/>
      <w:szCs w:val="20"/>
    </w:rPr>
  </w:style>
  <w:style w:type="character" w:customStyle="1" w:styleId="highlighted">
    <w:name w:val="highlighted"/>
    <w:basedOn w:val="Domylnaczcionkaakapitu"/>
    <w:rsid w:val="005E043A"/>
  </w:style>
  <w:style w:type="character" w:customStyle="1" w:styleId="FontStyle110">
    <w:name w:val="Font Style110"/>
    <w:rsid w:val="005E043A"/>
    <w:rPr>
      <w:rFonts w:ascii="Tahoma" w:hAnsi="Tahoma" w:cs="Tahoma"/>
      <w:sz w:val="18"/>
      <w:szCs w:val="18"/>
    </w:rPr>
  </w:style>
  <w:style w:type="character" w:customStyle="1" w:styleId="apple-style-span">
    <w:name w:val="apple-style-span"/>
    <w:uiPriority w:val="99"/>
    <w:rsid w:val="005E043A"/>
    <w:rPr>
      <w:rFonts w:cs="Times New Roman"/>
    </w:rPr>
  </w:style>
  <w:style w:type="paragraph" w:customStyle="1" w:styleId="15mm">
    <w:name w:val="15 mm"/>
    <w:basedOn w:val="Normalny"/>
    <w:qFormat/>
    <w:rsid w:val="005E043A"/>
    <w:pPr>
      <w:spacing w:after="60" w:line="240" w:lineRule="auto"/>
      <w:ind w:left="1135" w:hanging="284"/>
    </w:pPr>
    <w:rPr>
      <w:rFonts w:ascii="Times New Roman" w:eastAsia="Times New Roman" w:hAnsi="Times New Roman"/>
    </w:rPr>
  </w:style>
  <w:style w:type="paragraph" w:customStyle="1" w:styleId="20mm">
    <w:name w:val="20 mm"/>
    <w:basedOn w:val="Normalny"/>
    <w:qFormat/>
    <w:rsid w:val="005E043A"/>
    <w:pPr>
      <w:spacing w:after="60" w:line="240" w:lineRule="auto"/>
      <w:ind w:left="1418" w:hanging="284"/>
    </w:pPr>
    <w:rPr>
      <w:rFonts w:ascii="Times New Roman" w:eastAsia="Times New Roman" w:hAnsi="Times New Roman"/>
    </w:rPr>
  </w:style>
  <w:style w:type="paragraph" w:customStyle="1" w:styleId="Styl1">
    <w:name w:val="Styl1"/>
    <w:basedOn w:val="Normalny"/>
    <w:link w:val="Styl1Znak"/>
    <w:qFormat/>
    <w:rsid w:val="005E043A"/>
    <w:pPr>
      <w:numPr>
        <w:numId w:val="13"/>
      </w:numPr>
      <w:spacing w:before="60" w:after="60" w:line="240" w:lineRule="auto"/>
      <w:jc w:val="both"/>
    </w:pPr>
    <w:rPr>
      <w:rFonts w:ascii="Times New Roman" w:eastAsia="Times New Roman" w:hAnsi="Times New Roman"/>
      <w:lang w:eastAsia="pl-PL"/>
    </w:rPr>
  </w:style>
  <w:style w:type="character" w:customStyle="1" w:styleId="Styl1Znak">
    <w:name w:val="Styl1 Znak"/>
    <w:link w:val="Styl1"/>
    <w:locked/>
    <w:rsid w:val="005E043A"/>
    <w:rPr>
      <w:rFonts w:ascii="Times New Roman" w:eastAsia="Times New Roman" w:hAnsi="Times New Roman"/>
      <w:sz w:val="22"/>
      <w:szCs w:val="22"/>
    </w:rPr>
  </w:style>
  <w:style w:type="paragraph" w:customStyle="1" w:styleId="Agataspis1">
    <w:name w:val="Agata spis1"/>
    <w:basedOn w:val="Normalny"/>
    <w:link w:val="Agataspis1Znak"/>
    <w:rsid w:val="005E043A"/>
    <w:pPr>
      <w:spacing w:before="60" w:after="60" w:line="240" w:lineRule="auto"/>
      <w:jc w:val="center"/>
    </w:pPr>
    <w:rPr>
      <w:rFonts w:ascii="Times New Roman" w:eastAsia="Times New Roman" w:hAnsi="Times New Roman"/>
      <w:b/>
      <w:bCs/>
      <w:smallCaps/>
      <w:lang w:eastAsia="pl-PL"/>
    </w:rPr>
  </w:style>
  <w:style w:type="character" w:customStyle="1" w:styleId="Agataspis1Znak">
    <w:name w:val="Agata spis1 Znak"/>
    <w:link w:val="Agataspis1"/>
    <w:locked/>
    <w:rsid w:val="005E043A"/>
    <w:rPr>
      <w:rFonts w:ascii="Times New Roman" w:eastAsia="Times New Roman" w:hAnsi="Times New Roman" w:cs="Times New Roman"/>
      <w:b/>
      <w:bCs/>
      <w:smallCaps/>
      <w:lang w:eastAsia="pl-PL"/>
    </w:rPr>
  </w:style>
  <w:style w:type="numbering" w:customStyle="1" w:styleId="WW8Num20">
    <w:name w:val="WW8Num20"/>
    <w:basedOn w:val="Bezlisty"/>
    <w:rsid w:val="005E043A"/>
    <w:pPr>
      <w:numPr>
        <w:numId w:val="14"/>
      </w:numPr>
    </w:pPr>
  </w:style>
  <w:style w:type="numbering" w:customStyle="1" w:styleId="WW8Num81">
    <w:name w:val="WW8Num81"/>
    <w:basedOn w:val="Bezlisty"/>
    <w:rsid w:val="005E043A"/>
    <w:pPr>
      <w:numPr>
        <w:numId w:val="15"/>
      </w:numPr>
    </w:pPr>
  </w:style>
  <w:style w:type="paragraph" w:customStyle="1" w:styleId="10mm">
    <w:name w:val="10 mm"/>
    <w:basedOn w:val="Normalny"/>
    <w:qFormat/>
    <w:rsid w:val="005E043A"/>
    <w:pPr>
      <w:spacing w:after="60" w:line="240" w:lineRule="auto"/>
      <w:ind w:left="851" w:hanging="284"/>
    </w:pPr>
    <w:rPr>
      <w:rFonts w:ascii="Times New Roman" w:eastAsia="Times New Roman" w:hAnsi="Times New Roman"/>
    </w:rPr>
  </w:style>
  <w:style w:type="paragraph" w:customStyle="1" w:styleId="5mm">
    <w:name w:val="5 mm"/>
    <w:basedOn w:val="Normalny"/>
    <w:qFormat/>
    <w:rsid w:val="005E043A"/>
    <w:pPr>
      <w:spacing w:before="120" w:after="60" w:line="240" w:lineRule="auto"/>
      <w:ind w:left="568" w:hanging="284"/>
    </w:pPr>
    <w:rPr>
      <w:rFonts w:ascii="Times New Roman" w:eastAsia="Times New Roman" w:hAnsi="Times New Roman"/>
    </w:rPr>
  </w:style>
  <w:style w:type="character" w:customStyle="1" w:styleId="Nierozpoznanawzmianka1">
    <w:name w:val="Nierozpoznana wzmianka1"/>
    <w:uiPriority w:val="99"/>
    <w:semiHidden/>
    <w:unhideWhenUsed/>
    <w:rsid w:val="005E043A"/>
    <w:rPr>
      <w:color w:val="605E5C"/>
      <w:shd w:val="clear" w:color="auto" w:fill="E1DFDD"/>
    </w:rPr>
  </w:style>
  <w:style w:type="character" w:customStyle="1" w:styleId="Nierozpoznanawzmianka2">
    <w:name w:val="Nierozpoznana wzmianka2"/>
    <w:uiPriority w:val="99"/>
    <w:semiHidden/>
    <w:unhideWhenUsed/>
    <w:rsid w:val="00A470EB"/>
    <w:rPr>
      <w:color w:val="605E5C"/>
      <w:shd w:val="clear" w:color="auto" w:fill="E1DFDD"/>
    </w:rPr>
  </w:style>
  <w:style w:type="character" w:customStyle="1" w:styleId="NormalnyWebZnak">
    <w:name w:val="Normalny (Web) Znak"/>
    <w:link w:val="NormalnyWeb"/>
    <w:uiPriority w:val="99"/>
    <w:locked/>
    <w:rsid w:val="00DB34FD"/>
    <w:rPr>
      <w:rFonts w:ascii="Times New Roman" w:eastAsia="Times New Roman" w:hAnsi="Times New Roman"/>
      <w:sz w:val="24"/>
      <w:szCs w:val="24"/>
    </w:rPr>
  </w:style>
  <w:style w:type="character" w:customStyle="1" w:styleId="Nierozpoznanawzmianka3">
    <w:name w:val="Nierozpoznana wzmianka3"/>
    <w:basedOn w:val="Domylnaczcionkaakapitu"/>
    <w:uiPriority w:val="99"/>
    <w:semiHidden/>
    <w:unhideWhenUsed/>
    <w:rsid w:val="00D65A53"/>
    <w:rPr>
      <w:color w:val="605E5C"/>
      <w:shd w:val="clear" w:color="auto" w:fill="E1DFDD"/>
    </w:rPr>
  </w:style>
  <w:style w:type="character" w:customStyle="1" w:styleId="markedcontent">
    <w:name w:val="markedcontent"/>
    <w:basedOn w:val="Domylnaczcionkaakapitu"/>
    <w:rsid w:val="00AB68C9"/>
  </w:style>
  <w:style w:type="paragraph" w:customStyle="1" w:styleId="Style3">
    <w:name w:val="Style3"/>
    <w:basedOn w:val="Normalny"/>
    <w:uiPriority w:val="99"/>
    <w:rsid w:val="00CF78AE"/>
    <w:pPr>
      <w:widowControl w:val="0"/>
      <w:autoSpaceDE w:val="0"/>
      <w:autoSpaceDN w:val="0"/>
      <w:adjustRightInd w:val="0"/>
      <w:spacing w:after="0" w:line="240" w:lineRule="auto"/>
    </w:pPr>
    <w:rPr>
      <w:rFonts w:eastAsia="Times New Roman"/>
      <w:sz w:val="24"/>
      <w:szCs w:val="24"/>
      <w:lang w:eastAsia="pl-PL"/>
    </w:rPr>
  </w:style>
  <w:style w:type="character" w:customStyle="1" w:styleId="FontStyle13">
    <w:name w:val="Font Style13"/>
    <w:uiPriority w:val="99"/>
    <w:rsid w:val="00CF78AE"/>
    <w:rPr>
      <w:rFonts w:ascii="Cambria" w:hAnsi="Cambria" w:cs="Cambria"/>
      <w:b/>
      <w:bCs/>
      <w:color w:val="000000"/>
      <w:sz w:val="26"/>
      <w:szCs w:val="26"/>
    </w:rPr>
  </w:style>
  <w:style w:type="paragraph" w:customStyle="1" w:styleId="Style2">
    <w:name w:val="Style2"/>
    <w:basedOn w:val="Normalny"/>
    <w:uiPriority w:val="99"/>
    <w:qFormat/>
    <w:rsid w:val="005A7039"/>
    <w:pPr>
      <w:widowControl w:val="0"/>
      <w:suppressAutoHyphens/>
      <w:spacing w:after="0" w:line="240" w:lineRule="auto"/>
    </w:pPr>
    <w:rPr>
      <w:rFonts w:eastAsia="Times New Roman"/>
      <w:sz w:val="24"/>
      <w:szCs w:val="24"/>
      <w:lang w:eastAsia="pl-PL"/>
    </w:rPr>
  </w:style>
  <w:style w:type="character" w:styleId="Nierozpoznanawzmianka">
    <w:name w:val="Unresolved Mention"/>
    <w:basedOn w:val="Domylnaczcionkaakapitu"/>
    <w:uiPriority w:val="99"/>
    <w:semiHidden/>
    <w:unhideWhenUsed/>
    <w:rsid w:val="004B05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645692">
      <w:bodyDiv w:val="1"/>
      <w:marLeft w:val="0"/>
      <w:marRight w:val="0"/>
      <w:marTop w:val="0"/>
      <w:marBottom w:val="0"/>
      <w:divBdr>
        <w:top w:val="none" w:sz="0" w:space="0" w:color="auto"/>
        <w:left w:val="none" w:sz="0" w:space="0" w:color="auto"/>
        <w:bottom w:val="none" w:sz="0" w:space="0" w:color="auto"/>
        <w:right w:val="none" w:sz="0" w:space="0" w:color="auto"/>
      </w:divBdr>
    </w:div>
    <w:div w:id="159662594">
      <w:bodyDiv w:val="1"/>
      <w:marLeft w:val="0"/>
      <w:marRight w:val="0"/>
      <w:marTop w:val="0"/>
      <w:marBottom w:val="0"/>
      <w:divBdr>
        <w:top w:val="none" w:sz="0" w:space="0" w:color="auto"/>
        <w:left w:val="none" w:sz="0" w:space="0" w:color="auto"/>
        <w:bottom w:val="none" w:sz="0" w:space="0" w:color="auto"/>
        <w:right w:val="none" w:sz="0" w:space="0" w:color="auto"/>
      </w:divBdr>
    </w:div>
    <w:div w:id="459499291">
      <w:bodyDiv w:val="1"/>
      <w:marLeft w:val="0"/>
      <w:marRight w:val="0"/>
      <w:marTop w:val="0"/>
      <w:marBottom w:val="0"/>
      <w:divBdr>
        <w:top w:val="none" w:sz="0" w:space="0" w:color="auto"/>
        <w:left w:val="none" w:sz="0" w:space="0" w:color="auto"/>
        <w:bottom w:val="none" w:sz="0" w:space="0" w:color="auto"/>
        <w:right w:val="none" w:sz="0" w:space="0" w:color="auto"/>
      </w:divBdr>
    </w:div>
    <w:div w:id="463699304">
      <w:bodyDiv w:val="1"/>
      <w:marLeft w:val="0"/>
      <w:marRight w:val="0"/>
      <w:marTop w:val="0"/>
      <w:marBottom w:val="0"/>
      <w:divBdr>
        <w:top w:val="none" w:sz="0" w:space="0" w:color="auto"/>
        <w:left w:val="none" w:sz="0" w:space="0" w:color="auto"/>
        <w:bottom w:val="none" w:sz="0" w:space="0" w:color="auto"/>
        <w:right w:val="none" w:sz="0" w:space="0" w:color="auto"/>
      </w:divBdr>
    </w:div>
    <w:div w:id="732628489">
      <w:bodyDiv w:val="1"/>
      <w:marLeft w:val="0"/>
      <w:marRight w:val="0"/>
      <w:marTop w:val="0"/>
      <w:marBottom w:val="0"/>
      <w:divBdr>
        <w:top w:val="none" w:sz="0" w:space="0" w:color="auto"/>
        <w:left w:val="none" w:sz="0" w:space="0" w:color="auto"/>
        <w:bottom w:val="none" w:sz="0" w:space="0" w:color="auto"/>
        <w:right w:val="none" w:sz="0" w:space="0" w:color="auto"/>
      </w:divBdr>
    </w:div>
    <w:div w:id="778835968">
      <w:bodyDiv w:val="1"/>
      <w:marLeft w:val="0"/>
      <w:marRight w:val="0"/>
      <w:marTop w:val="0"/>
      <w:marBottom w:val="0"/>
      <w:divBdr>
        <w:top w:val="none" w:sz="0" w:space="0" w:color="auto"/>
        <w:left w:val="none" w:sz="0" w:space="0" w:color="auto"/>
        <w:bottom w:val="none" w:sz="0" w:space="0" w:color="auto"/>
        <w:right w:val="none" w:sz="0" w:space="0" w:color="auto"/>
      </w:divBdr>
    </w:div>
    <w:div w:id="862062032">
      <w:bodyDiv w:val="1"/>
      <w:marLeft w:val="0"/>
      <w:marRight w:val="0"/>
      <w:marTop w:val="0"/>
      <w:marBottom w:val="0"/>
      <w:divBdr>
        <w:top w:val="none" w:sz="0" w:space="0" w:color="auto"/>
        <w:left w:val="none" w:sz="0" w:space="0" w:color="auto"/>
        <w:bottom w:val="none" w:sz="0" w:space="0" w:color="auto"/>
        <w:right w:val="none" w:sz="0" w:space="0" w:color="auto"/>
      </w:divBdr>
    </w:div>
    <w:div w:id="931082855">
      <w:bodyDiv w:val="1"/>
      <w:marLeft w:val="0"/>
      <w:marRight w:val="0"/>
      <w:marTop w:val="0"/>
      <w:marBottom w:val="0"/>
      <w:divBdr>
        <w:top w:val="none" w:sz="0" w:space="0" w:color="auto"/>
        <w:left w:val="none" w:sz="0" w:space="0" w:color="auto"/>
        <w:bottom w:val="none" w:sz="0" w:space="0" w:color="auto"/>
        <w:right w:val="none" w:sz="0" w:space="0" w:color="auto"/>
      </w:divBdr>
    </w:div>
    <w:div w:id="1006830705">
      <w:bodyDiv w:val="1"/>
      <w:marLeft w:val="0"/>
      <w:marRight w:val="0"/>
      <w:marTop w:val="0"/>
      <w:marBottom w:val="0"/>
      <w:divBdr>
        <w:top w:val="none" w:sz="0" w:space="0" w:color="auto"/>
        <w:left w:val="none" w:sz="0" w:space="0" w:color="auto"/>
        <w:bottom w:val="none" w:sz="0" w:space="0" w:color="auto"/>
        <w:right w:val="none" w:sz="0" w:space="0" w:color="auto"/>
      </w:divBdr>
    </w:div>
    <w:div w:id="1034689959">
      <w:bodyDiv w:val="1"/>
      <w:marLeft w:val="0"/>
      <w:marRight w:val="0"/>
      <w:marTop w:val="0"/>
      <w:marBottom w:val="0"/>
      <w:divBdr>
        <w:top w:val="none" w:sz="0" w:space="0" w:color="auto"/>
        <w:left w:val="none" w:sz="0" w:space="0" w:color="auto"/>
        <w:bottom w:val="none" w:sz="0" w:space="0" w:color="auto"/>
        <w:right w:val="none" w:sz="0" w:space="0" w:color="auto"/>
      </w:divBdr>
    </w:div>
    <w:div w:id="1164709774">
      <w:bodyDiv w:val="1"/>
      <w:marLeft w:val="0"/>
      <w:marRight w:val="0"/>
      <w:marTop w:val="0"/>
      <w:marBottom w:val="0"/>
      <w:divBdr>
        <w:top w:val="none" w:sz="0" w:space="0" w:color="auto"/>
        <w:left w:val="none" w:sz="0" w:space="0" w:color="auto"/>
        <w:bottom w:val="none" w:sz="0" w:space="0" w:color="auto"/>
        <w:right w:val="none" w:sz="0" w:space="0" w:color="auto"/>
      </w:divBdr>
    </w:div>
    <w:div w:id="1168056101">
      <w:bodyDiv w:val="1"/>
      <w:marLeft w:val="0"/>
      <w:marRight w:val="0"/>
      <w:marTop w:val="0"/>
      <w:marBottom w:val="0"/>
      <w:divBdr>
        <w:top w:val="none" w:sz="0" w:space="0" w:color="auto"/>
        <w:left w:val="none" w:sz="0" w:space="0" w:color="auto"/>
        <w:bottom w:val="none" w:sz="0" w:space="0" w:color="auto"/>
        <w:right w:val="none" w:sz="0" w:space="0" w:color="auto"/>
      </w:divBdr>
    </w:div>
    <w:div w:id="1271165224">
      <w:bodyDiv w:val="1"/>
      <w:marLeft w:val="0"/>
      <w:marRight w:val="0"/>
      <w:marTop w:val="0"/>
      <w:marBottom w:val="0"/>
      <w:divBdr>
        <w:top w:val="none" w:sz="0" w:space="0" w:color="auto"/>
        <w:left w:val="none" w:sz="0" w:space="0" w:color="auto"/>
        <w:bottom w:val="none" w:sz="0" w:space="0" w:color="auto"/>
        <w:right w:val="none" w:sz="0" w:space="0" w:color="auto"/>
      </w:divBdr>
    </w:div>
    <w:div w:id="1440250079">
      <w:bodyDiv w:val="1"/>
      <w:marLeft w:val="0"/>
      <w:marRight w:val="0"/>
      <w:marTop w:val="0"/>
      <w:marBottom w:val="0"/>
      <w:divBdr>
        <w:top w:val="none" w:sz="0" w:space="0" w:color="auto"/>
        <w:left w:val="none" w:sz="0" w:space="0" w:color="auto"/>
        <w:bottom w:val="none" w:sz="0" w:space="0" w:color="auto"/>
        <w:right w:val="none" w:sz="0" w:space="0" w:color="auto"/>
      </w:divBdr>
    </w:div>
    <w:div w:id="1485273156">
      <w:bodyDiv w:val="1"/>
      <w:marLeft w:val="0"/>
      <w:marRight w:val="0"/>
      <w:marTop w:val="0"/>
      <w:marBottom w:val="0"/>
      <w:divBdr>
        <w:top w:val="none" w:sz="0" w:space="0" w:color="auto"/>
        <w:left w:val="none" w:sz="0" w:space="0" w:color="auto"/>
        <w:bottom w:val="none" w:sz="0" w:space="0" w:color="auto"/>
        <w:right w:val="none" w:sz="0" w:space="0" w:color="auto"/>
      </w:divBdr>
    </w:div>
    <w:div w:id="1604533412">
      <w:bodyDiv w:val="1"/>
      <w:marLeft w:val="0"/>
      <w:marRight w:val="0"/>
      <w:marTop w:val="0"/>
      <w:marBottom w:val="0"/>
      <w:divBdr>
        <w:top w:val="none" w:sz="0" w:space="0" w:color="auto"/>
        <w:left w:val="none" w:sz="0" w:space="0" w:color="auto"/>
        <w:bottom w:val="none" w:sz="0" w:space="0" w:color="auto"/>
        <w:right w:val="none" w:sz="0" w:space="0" w:color="auto"/>
      </w:divBdr>
    </w:div>
    <w:div w:id="1896508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gov.pl/web/uzp/jednolity-europejski-dokument-zamowienia2" TargetMode="External"/><Relationship Id="rId18" Type="http://schemas.openxmlformats.org/officeDocument/2006/relationships/hyperlink" Target="https://drive.google.com/file/d/1Kd1DttbBeiNWt4q4slS4t76lZVKPbkyD/view" TargetMode="External"/><Relationship Id="rId26" Type="http://schemas.openxmlformats.org/officeDocument/2006/relationships/hyperlink" Target="http://platformazakupowa.pl" TargetMode="External"/><Relationship Id="rId39" Type="http://schemas.openxmlformats.org/officeDocument/2006/relationships/footer" Target="footer1.xml"/><Relationship Id="rId21" Type="http://schemas.openxmlformats.org/officeDocument/2006/relationships/hyperlink" Target="http://platformazakupowa.pl" TargetMode="External"/><Relationship Id="rId34" Type="http://schemas.openxmlformats.org/officeDocument/2006/relationships/hyperlink" Target="https://platformazakupowa.pl/transakcja/1293032"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platformazakupowa.pl/" TargetMode="External"/><Relationship Id="rId20" Type="http://schemas.openxmlformats.org/officeDocument/2006/relationships/hyperlink" Target="http://platformazakupowa.pl" TargetMode="External"/><Relationship Id="rId29" Type="http://schemas.openxmlformats.org/officeDocument/2006/relationships/hyperlink" Target="http://platformazakupowa.pl"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pn/ajd_czest" TargetMode="External"/><Relationship Id="rId24" Type="http://schemas.openxmlformats.org/officeDocument/2006/relationships/hyperlink" Target="https://platformazakupowa.pl/transakcja/1293032" TargetMode="External"/><Relationship Id="rId32" Type="http://schemas.openxmlformats.org/officeDocument/2006/relationships/hyperlink" Target="https://platformazakupowa.pl/pn/ajd_czest/proceedings" TargetMode="External"/><Relationship Id="rId37" Type="http://schemas.openxmlformats.org/officeDocument/2006/relationships/hyperlink" Target="mailto:iod@ujd.edu.pl"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cwk@platformazakupowa.pl" TargetMode="External"/><Relationship Id="rId23" Type="http://schemas.openxmlformats.org/officeDocument/2006/relationships/hyperlink" Target="mailto:h.maruszczyk@ujd.edu.pl" TargetMode="External"/><Relationship Id="rId28" Type="http://schemas.openxmlformats.org/officeDocument/2006/relationships/hyperlink" Target="https://platformazakupowa.pl/strona/45-instrukcje" TargetMode="External"/><Relationship Id="rId36" Type="http://schemas.openxmlformats.org/officeDocument/2006/relationships/hyperlink" Target="http://www.uzp.gov.pl/" TargetMode="External"/><Relationship Id="rId10" Type="http://schemas.openxmlformats.org/officeDocument/2006/relationships/hyperlink" Target="https://platformazakupowa.pl/transakcja/1293032" TargetMode="External"/><Relationship Id="rId19" Type="http://schemas.openxmlformats.org/officeDocument/2006/relationships/hyperlink" Target="https://drive.google.com/file/d/1Kd1DttbBeiNWt4q4slS4t76lZVKPbkyD/view" TargetMode="External"/><Relationship Id="rId31" Type="http://schemas.openxmlformats.org/officeDocument/2006/relationships/hyperlink" Target="https://platformazakupowa.pl/transakcja/1293032" TargetMode="External"/><Relationship Id="rId4" Type="http://schemas.openxmlformats.org/officeDocument/2006/relationships/settings" Target="settings.xml"/><Relationship Id="rId9" Type="http://schemas.openxmlformats.org/officeDocument/2006/relationships/hyperlink" Target="https://platformazakupowa.pl/pn/ajd_czest/proceedings%20" TargetMode="External"/><Relationship Id="rId14" Type="http://schemas.openxmlformats.org/officeDocument/2006/relationships/hyperlink" Target="https://platformazakupowa.pl/pn/ajd_czest/proceedings" TargetMode="External"/><Relationship Id="rId22" Type="http://schemas.openxmlformats.org/officeDocument/2006/relationships/hyperlink" Target="https://platformazakupowa.pl/strona/45-instrukcje" TargetMode="External"/><Relationship Id="rId27" Type="http://schemas.openxmlformats.org/officeDocument/2006/relationships/hyperlink" Target="https://platformazakupowa.pl/" TargetMode="External"/><Relationship Id="rId30" Type="http://schemas.openxmlformats.org/officeDocument/2006/relationships/hyperlink" Target="mailto:cwk@platformazakupowa.pl" TargetMode="External"/><Relationship Id="rId35" Type="http://schemas.openxmlformats.org/officeDocument/2006/relationships/hyperlink" Target="mailto:odwolania@uzp.gov.pl" TargetMode="External"/><Relationship Id="rId8" Type="http://schemas.openxmlformats.org/officeDocument/2006/relationships/hyperlink" Target="http://www.ujd.edu.pl" TargetMode="External"/><Relationship Id="rId3" Type="http://schemas.openxmlformats.org/officeDocument/2006/relationships/styles" Target="styles.xml"/><Relationship Id="rId12" Type="http://schemas.openxmlformats.org/officeDocument/2006/relationships/hyperlink" Target="https://espd.uzp.gov.pl/" TargetMode="External"/><Relationship Id="rId17" Type="http://schemas.openxmlformats.org/officeDocument/2006/relationships/hyperlink" Target="https://platformazakupowa.pl/" TargetMode="External"/><Relationship Id="rId25" Type="http://schemas.openxmlformats.org/officeDocument/2006/relationships/hyperlink" Target="http://platformazakupowa.pl" TargetMode="External"/><Relationship Id="rId33" Type="http://schemas.openxmlformats.org/officeDocument/2006/relationships/hyperlink" Target="https://platformazakupowa.pl/pn/ajd_czest/proceedings" TargetMode="External"/><Relationship Id="rId3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71E8DC-BFA9-46BD-81EA-B4A436F846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26</Pages>
  <Words>8716</Words>
  <Characters>52297</Characters>
  <Application>Microsoft Office Word</Application>
  <DocSecurity>0</DocSecurity>
  <Lines>435</Lines>
  <Paragraphs>121</Paragraphs>
  <ScaleCrop>false</ScaleCrop>
  <HeadingPairs>
    <vt:vector size="2" baseType="variant">
      <vt:variant>
        <vt:lpstr>Tytuł</vt:lpstr>
      </vt:variant>
      <vt:variant>
        <vt:i4>1</vt:i4>
      </vt:variant>
    </vt:vector>
  </HeadingPairs>
  <TitlesOfParts>
    <vt:vector size="1" baseType="lpstr">
      <vt:lpstr>Specyfikacja Warunków Zamówienia</vt:lpstr>
    </vt:vector>
  </TitlesOfParts>
  <Company>HP</Company>
  <LinksUpToDate>false</LinksUpToDate>
  <CharactersWithSpaces>60892</CharactersWithSpaces>
  <SharedDoc>false</SharedDoc>
  <HLinks>
    <vt:vector size="102" baseType="variant">
      <vt:variant>
        <vt:i4>6815750</vt:i4>
      </vt:variant>
      <vt:variant>
        <vt:i4>48</vt:i4>
      </vt:variant>
      <vt:variant>
        <vt:i4>0</vt:i4>
      </vt:variant>
      <vt:variant>
        <vt:i4>5</vt:i4>
      </vt:variant>
      <vt:variant>
        <vt:lpwstr>mailto:iod@ajd.czest.pl</vt:lpwstr>
      </vt:variant>
      <vt:variant>
        <vt:lpwstr/>
      </vt:variant>
      <vt:variant>
        <vt:i4>6291497</vt:i4>
      </vt:variant>
      <vt:variant>
        <vt:i4>45</vt:i4>
      </vt:variant>
      <vt:variant>
        <vt:i4>0</vt:i4>
      </vt:variant>
      <vt:variant>
        <vt:i4>5</vt:i4>
      </vt:variant>
      <vt:variant>
        <vt:lpwstr>http://www.uzp.gov.pl/</vt:lpwstr>
      </vt:variant>
      <vt:variant>
        <vt:lpwstr/>
      </vt:variant>
      <vt:variant>
        <vt:i4>8192028</vt:i4>
      </vt:variant>
      <vt:variant>
        <vt:i4>42</vt:i4>
      </vt:variant>
      <vt:variant>
        <vt:i4>0</vt:i4>
      </vt:variant>
      <vt:variant>
        <vt:i4>5</vt:i4>
      </vt:variant>
      <vt:variant>
        <vt:lpwstr>mailto:odwolania@uzp.gov.pl</vt:lpwstr>
      </vt:variant>
      <vt:variant>
        <vt:lpwstr/>
      </vt:variant>
      <vt:variant>
        <vt:i4>6881288</vt:i4>
      </vt:variant>
      <vt:variant>
        <vt:i4>39</vt:i4>
      </vt:variant>
      <vt:variant>
        <vt:i4>0</vt:i4>
      </vt:variant>
      <vt:variant>
        <vt:i4>5</vt:i4>
      </vt:variant>
      <vt:variant>
        <vt:lpwstr>https://platformazakupowa.pl/pn/ajd_czest/proceedings</vt:lpwstr>
      </vt:variant>
      <vt:variant>
        <vt:lpwstr/>
      </vt:variant>
      <vt:variant>
        <vt:i4>6881288</vt:i4>
      </vt:variant>
      <vt:variant>
        <vt:i4>36</vt:i4>
      </vt:variant>
      <vt:variant>
        <vt:i4>0</vt:i4>
      </vt:variant>
      <vt:variant>
        <vt:i4>5</vt:i4>
      </vt:variant>
      <vt:variant>
        <vt:lpwstr>https://platformazakupowa.pl/pn/ajd_czest/proceedings</vt:lpwstr>
      </vt:variant>
      <vt:variant>
        <vt:lpwstr/>
      </vt:variant>
      <vt:variant>
        <vt:i4>6881288</vt:i4>
      </vt:variant>
      <vt:variant>
        <vt:i4>33</vt:i4>
      </vt:variant>
      <vt:variant>
        <vt:i4>0</vt:i4>
      </vt:variant>
      <vt:variant>
        <vt:i4>5</vt:i4>
      </vt:variant>
      <vt:variant>
        <vt:lpwstr>https://platformazakupowa.pl/pn/ajd_czest/proceedings</vt:lpwstr>
      </vt:variant>
      <vt:variant>
        <vt:lpwstr/>
      </vt:variant>
      <vt:variant>
        <vt:i4>4390926</vt:i4>
      </vt:variant>
      <vt:variant>
        <vt:i4>30</vt:i4>
      </vt:variant>
      <vt:variant>
        <vt:i4>0</vt:i4>
      </vt:variant>
      <vt:variant>
        <vt:i4>5</vt:i4>
      </vt:variant>
      <vt:variant>
        <vt:lpwstr>https://platformazakupowa.pl/strona/45-instrukcje</vt:lpwstr>
      </vt:variant>
      <vt:variant>
        <vt:lpwstr/>
      </vt:variant>
      <vt:variant>
        <vt:i4>6881288</vt:i4>
      </vt:variant>
      <vt:variant>
        <vt:i4>27</vt:i4>
      </vt:variant>
      <vt:variant>
        <vt:i4>0</vt:i4>
      </vt:variant>
      <vt:variant>
        <vt:i4>5</vt:i4>
      </vt:variant>
      <vt:variant>
        <vt:lpwstr>https://platformazakupowa.pl/pn/ajd_czest/proceeding</vt:lpwstr>
      </vt:variant>
      <vt:variant>
        <vt:lpwstr/>
      </vt:variant>
      <vt:variant>
        <vt:i4>6553695</vt:i4>
      </vt:variant>
      <vt:variant>
        <vt:i4>24</vt:i4>
      </vt:variant>
      <vt:variant>
        <vt:i4>0</vt:i4>
      </vt:variant>
      <vt:variant>
        <vt:i4>5</vt:i4>
      </vt:variant>
      <vt:variant>
        <vt:lpwstr>mailto:cwk@platformazakupowa.pl</vt:lpwstr>
      </vt:variant>
      <vt:variant>
        <vt:lpwstr/>
      </vt:variant>
      <vt:variant>
        <vt:i4>3538947</vt:i4>
      </vt:variant>
      <vt:variant>
        <vt:i4>21</vt:i4>
      </vt:variant>
      <vt:variant>
        <vt:i4>0</vt:i4>
      </vt:variant>
      <vt:variant>
        <vt:i4>5</vt:i4>
      </vt:variant>
      <vt:variant>
        <vt:lpwstr>mailto:m.majewska@ujd.edu.pl</vt:lpwstr>
      </vt:variant>
      <vt:variant>
        <vt:lpwstr/>
      </vt:variant>
      <vt:variant>
        <vt:i4>6881288</vt:i4>
      </vt:variant>
      <vt:variant>
        <vt:i4>18</vt:i4>
      </vt:variant>
      <vt:variant>
        <vt:i4>0</vt:i4>
      </vt:variant>
      <vt:variant>
        <vt:i4>5</vt:i4>
      </vt:variant>
      <vt:variant>
        <vt:lpwstr>https://platformazakupowa.pl/pn/ajd_czest/proceedings</vt:lpwstr>
      </vt:variant>
      <vt:variant>
        <vt:lpwstr/>
      </vt:variant>
      <vt:variant>
        <vt:i4>4980736</vt:i4>
      </vt:variant>
      <vt:variant>
        <vt:i4>15</vt:i4>
      </vt:variant>
      <vt:variant>
        <vt:i4>0</vt:i4>
      </vt:variant>
      <vt:variant>
        <vt:i4>5</vt:i4>
      </vt:variant>
      <vt:variant>
        <vt:lpwstr>https://uzp.gov.pl/baza.wiedzy/jednolity-europejski-dokuement-zamowienia</vt:lpwstr>
      </vt:variant>
      <vt:variant>
        <vt:lpwstr/>
      </vt:variant>
      <vt:variant>
        <vt:i4>5046274</vt:i4>
      </vt:variant>
      <vt:variant>
        <vt:i4>12</vt:i4>
      </vt:variant>
      <vt:variant>
        <vt:i4>0</vt:i4>
      </vt:variant>
      <vt:variant>
        <vt:i4>5</vt:i4>
      </vt:variant>
      <vt:variant>
        <vt:lpwstr>https://espd.uzp.gov.pl/</vt:lpwstr>
      </vt:variant>
      <vt:variant>
        <vt:lpwstr/>
      </vt:variant>
      <vt:variant>
        <vt:i4>3932172</vt:i4>
      </vt:variant>
      <vt:variant>
        <vt:i4>9</vt:i4>
      </vt:variant>
      <vt:variant>
        <vt:i4>0</vt:i4>
      </vt:variant>
      <vt:variant>
        <vt:i4>5</vt:i4>
      </vt:variant>
      <vt:variant>
        <vt:lpwstr>https://platformazakupowa.pl/pn/ajd_czest</vt:lpwstr>
      </vt:variant>
      <vt:variant>
        <vt:lpwstr/>
      </vt:variant>
      <vt:variant>
        <vt:i4>3932172</vt:i4>
      </vt:variant>
      <vt:variant>
        <vt:i4>6</vt:i4>
      </vt:variant>
      <vt:variant>
        <vt:i4>0</vt:i4>
      </vt:variant>
      <vt:variant>
        <vt:i4>5</vt:i4>
      </vt:variant>
      <vt:variant>
        <vt:lpwstr>https://platformazakupowa.pl/pn/ajd_czest</vt:lpwstr>
      </vt:variant>
      <vt:variant>
        <vt:lpwstr/>
      </vt:variant>
      <vt:variant>
        <vt:i4>7667762</vt:i4>
      </vt:variant>
      <vt:variant>
        <vt:i4>3</vt:i4>
      </vt:variant>
      <vt:variant>
        <vt:i4>0</vt:i4>
      </vt:variant>
      <vt:variant>
        <vt:i4>5</vt:i4>
      </vt:variant>
      <vt:variant>
        <vt:lpwstr>http://www.ujd.edu.pl/</vt:lpwstr>
      </vt:variant>
      <vt:variant>
        <vt:lpwstr/>
      </vt:variant>
      <vt:variant>
        <vt:i4>3538947</vt:i4>
      </vt:variant>
      <vt:variant>
        <vt:i4>0</vt:i4>
      </vt:variant>
      <vt:variant>
        <vt:i4>0</vt:i4>
      </vt:variant>
      <vt:variant>
        <vt:i4>5</vt:i4>
      </vt:variant>
      <vt:variant>
        <vt:lpwstr>mailto:m.majewska@ujd.edu.pl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Warunków Zamówienia</dc:title>
  <dc:creator>h.maruszczyk</dc:creator>
  <cp:lastModifiedBy>Hanna Maruszczyk</cp:lastModifiedBy>
  <cp:revision>19</cp:revision>
  <cp:lastPrinted>2026-04-13T11:02:00Z</cp:lastPrinted>
  <dcterms:created xsi:type="dcterms:W3CDTF">2026-01-30T09:26:00Z</dcterms:created>
  <dcterms:modified xsi:type="dcterms:W3CDTF">2026-04-14T10:03:00Z</dcterms:modified>
</cp:coreProperties>
</file>